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F4175" w14:textId="77777777" w:rsidR="00227695" w:rsidRDefault="00227695" w:rsidP="00227695">
      <w:pPr>
        <w:pStyle w:val="Textoindependiente"/>
        <w:rPr>
          <w:rFonts w:ascii="Times New Roman"/>
          <w:sz w:val="20"/>
        </w:rPr>
      </w:pPr>
    </w:p>
    <w:p w14:paraId="3CDBDC37" w14:textId="77777777" w:rsidR="00227695" w:rsidRDefault="00227695" w:rsidP="00227695">
      <w:pPr>
        <w:pStyle w:val="Ttulo1"/>
        <w:rPr>
          <w:w w:val="80"/>
        </w:rPr>
      </w:pPr>
      <w:r w:rsidRPr="00852980">
        <w:rPr>
          <w:w w:val="80"/>
        </w:rPr>
        <w:t>OFERTA ECONÓMI</w:t>
      </w:r>
      <w:r>
        <w:rPr>
          <w:w w:val="80"/>
        </w:rPr>
        <w:t>C</w:t>
      </w:r>
      <w:r w:rsidRPr="00852980">
        <w:rPr>
          <w:w w:val="80"/>
        </w:rPr>
        <w:t>A</w:t>
      </w:r>
    </w:p>
    <w:p w14:paraId="599BF4AF" w14:textId="77777777" w:rsidR="00227695" w:rsidRPr="00852980" w:rsidRDefault="00227695" w:rsidP="00227695">
      <w:pPr>
        <w:pStyle w:val="Ttulo1"/>
        <w:rPr>
          <w:w w:val="80"/>
        </w:rPr>
      </w:pPr>
    </w:p>
    <w:p w14:paraId="4F06C978" w14:textId="77777777" w:rsidR="00227695" w:rsidRDefault="00227695" w:rsidP="00227695">
      <w:pPr>
        <w:pStyle w:val="Ttulo1"/>
        <w:jc w:val="left"/>
        <w:rPr>
          <w:b w:val="0"/>
          <w:bCs w:val="0"/>
          <w:w w:val="80"/>
        </w:rPr>
      </w:pPr>
    </w:p>
    <w:p w14:paraId="526BF003" w14:textId="77777777" w:rsidR="00227695" w:rsidRPr="00852980" w:rsidRDefault="00227695" w:rsidP="00227695">
      <w:pPr>
        <w:pStyle w:val="Ttulo1"/>
        <w:jc w:val="left"/>
        <w:rPr>
          <w:b w:val="0"/>
          <w:bCs w:val="0"/>
          <w:w w:val="80"/>
        </w:rPr>
      </w:pPr>
      <w:r w:rsidRPr="00852980">
        <w:rPr>
          <w:b w:val="0"/>
          <w:bCs w:val="0"/>
          <w:w w:val="80"/>
        </w:rPr>
        <w:t>Señores</w:t>
      </w:r>
    </w:p>
    <w:p w14:paraId="11E380C1" w14:textId="77777777" w:rsidR="00227695" w:rsidRDefault="00227695" w:rsidP="00227695">
      <w:pPr>
        <w:pStyle w:val="Ttulo1"/>
        <w:jc w:val="left"/>
      </w:pPr>
      <w:r>
        <w:rPr>
          <w:w w:val="80"/>
        </w:rPr>
        <w:t>Servicio</w:t>
      </w:r>
      <w:r>
        <w:rPr>
          <w:spacing w:val="13"/>
          <w:w w:val="80"/>
        </w:rPr>
        <w:t xml:space="preserve"> </w:t>
      </w:r>
      <w:r>
        <w:rPr>
          <w:w w:val="80"/>
        </w:rPr>
        <w:t>Nacional</w:t>
      </w:r>
      <w:r>
        <w:rPr>
          <w:spacing w:val="13"/>
          <w:w w:val="80"/>
        </w:rPr>
        <w:t xml:space="preserve"> </w:t>
      </w:r>
      <w:r>
        <w:rPr>
          <w:w w:val="80"/>
        </w:rPr>
        <w:t>de</w:t>
      </w:r>
      <w:r>
        <w:rPr>
          <w:spacing w:val="14"/>
          <w:w w:val="80"/>
        </w:rPr>
        <w:t xml:space="preserve"> </w:t>
      </w:r>
      <w:r>
        <w:rPr>
          <w:w w:val="80"/>
        </w:rPr>
        <w:t>Aprendizaje</w:t>
      </w:r>
      <w:r>
        <w:rPr>
          <w:spacing w:val="15"/>
          <w:w w:val="80"/>
        </w:rPr>
        <w:t xml:space="preserve"> </w:t>
      </w:r>
      <w:r>
        <w:rPr>
          <w:w w:val="80"/>
        </w:rPr>
        <w:t>–</w:t>
      </w:r>
      <w:r>
        <w:rPr>
          <w:spacing w:val="15"/>
          <w:w w:val="80"/>
        </w:rPr>
        <w:t xml:space="preserve"> </w:t>
      </w:r>
      <w:r>
        <w:rPr>
          <w:w w:val="80"/>
        </w:rPr>
        <w:t>SENA</w:t>
      </w:r>
    </w:p>
    <w:p w14:paraId="5FCF2189" w14:textId="77777777" w:rsidR="00227695" w:rsidRDefault="00227695" w:rsidP="00227695">
      <w:pPr>
        <w:pStyle w:val="Textoindependiente"/>
        <w:ind w:left="102"/>
      </w:pPr>
      <w:r>
        <w:rPr>
          <w:w w:val="90"/>
        </w:rPr>
        <w:t>Ciudad.</w:t>
      </w:r>
    </w:p>
    <w:p w14:paraId="31969697" w14:textId="77777777" w:rsidR="00227695" w:rsidRDefault="00227695" w:rsidP="00227695">
      <w:pPr>
        <w:tabs>
          <w:tab w:val="left" w:pos="3537"/>
        </w:tabs>
        <w:spacing w:before="169"/>
        <w:ind w:left="102"/>
        <w:rPr>
          <w:rFonts w:ascii="Arial" w:hAnsi="Arial"/>
          <w:b/>
        </w:rPr>
      </w:pPr>
      <w:r>
        <w:rPr>
          <w:rFonts w:ascii="Arial" w:hAnsi="Arial"/>
          <w:b/>
          <w:spacing w:val="-2"/>
        </w:rPr>
        <w:t>INVITACIÓN</w:t>
      </w:r>
      <w:r>
        <w:rPr>
          <w:rFonts w:ascii="Arial" w:hAnsi="Arial"/>
          <w:b/>
          <w:spacing w:val="-13"/>
        </w:rPr>
        <w:t xml:space="preserve"> </w:t>
      </w:r>
      <w:r>
        <w:rPr>
          <w:rFonts w:ascii="Arial" w:hAnsi="Arial"/>
          <w:b/>
          <w:spacing w:val="-1"/>
        </w:rPr>
        <w:t>No.</w:t>
      </w:r>
      <w:r>
        <w:rPr>
          <w:rFonts w:ascii="Arial" w:hAnsi="Arial"/>
          <w:b/>
          <w:spacing w:val="-5"/>
        </w:rPr>
        <w:t xml:space="preserve"> </w:t>
      </w:r>
      <w:r>
        <w:rPr>
          <w:rFonts w:ascii="Arial" w:hAnsi="Arial"/>
          <w:b/>
          <w:u w:val="single"/>
        </w:rPr>
        <w:t xml:space="preserve"> </w:t>
      </w:r>
      <w:r>
        <w:rPr>
          <w:rFonts w:ascii="Arial" w:hAnsi="Arial"/>
          <w:b/>
          <w:u w:val="single"/>
        </w:rPr>
        <w:tab/>
      </w:r>
    </w:p>
    <w:p w14:paraId="40D8B992" w14:textId="77777777" w:rsidR="00227695" w:rsidRDefault="00227695" w:rsidP="00227695">
      <w:pPr>
        <w:pStyle w:val="Textoindependiente"/>
        <w:spacing w:before="8"/>
        <w:rPr>
          <w:rFonts w:ascii="Arial"/>
          <w:b/>
          <w:sz w:val="15"/>
        </w:rPr>
      </w:pPr>
    </w:p>
    <w:p w14:paraId="736B2832" w14:textId="77777777" w:rsidR="00E1332D" w:rsidRDefault="00227695" w:rsidP="00617114">
      <w:pPr>
        <w:tabs>
          <w:tab w:val="center" w:pos="4691"/>
        </w:tabs>
        <w:spacing w:before="94"/>
        <w:ind w:left="102"/>
        <w:rPr>
          <w:spacing w:val="-1"/>
        </w:rPr>
      </w:pPr>
      <w:r>
        <w:rPr>
          <w:spacing w:val="-2"/>
        </w:rPr>
        <w:t>El</w:t>
      </w:r>
      <w:r>
        <w:rPr>
          <w:spacing w:val="-10"/>
        </w:rPr>
        <w:t xml:space="preserve"> </w:t>
      </w:r>
      <w:r>
        <w:rPr>
          <w:spacing w:val="-2"/>
        </w:rPr>
        <w:t>valor</w:t>
      </w:r>
      <w:r>
        <w:rPr>
          <w:spacing w:val="-11"/>
        </w:rPr>
        <w:t xml:space="preserve"> </w:t>
      </w:r>
      <w:r>
        <w:rPr>
          <w:spacing w:val="-2"/>
        </w:rPr>
        <w:t>de</w:t>
      </w:r>
      <w:r>
        <w:rPr>
          <w:spacing w:val="-8"/>
        </w:rPr>
        <w:t xml:space="preserve"> </w:t>
      </w:r>
      <w:r>
        <w:rPr>
          <w:spacing w:val="-2"/>
        </w:rPr>
        <w:t>l</w:t>
      </w:r>
      <w:r w:rsidR="00604F5F">
        <w:rPr>
          <w:spacing w:val="-2"/>
        </w:rPr>
        <w:t>a</w:t>
      </w:r>
      <w:r>
        <w:rPr>
          <w:spacing w:val="-12"/>
        </w:rPr>
        <w:t xml:space="preserve"> </w:t>
      </w:r>
      <w:r>
        <w:rPr>
          <w:spacing w:val="-2"/>
        </w:rPr>
        <w:t>propuesta</w:t>
      </w:r>
      <w:r>
        <w:rPr>
          <w:spacing w:val="-11"/>
        </w:rPr>
        <w:t xml:space="preserve"> </w:t>
      </w:r>
      <w:r>
        <w:rPr>
          <w:spacing w:val="-1"/>
        </w:rPr>
        <w:t>es</w:t>
      </w:r>
      <w:r>
        <w:rPr>
          <w:spacing w:val="-9"/>
        </w:rPr>
        <w:t xml:space="preserve"> </w:t>
      </w:r>
      <w:r>
        <w:rPr>
          <w:spacing w:val="-1"/>
        </w:rPr>
        <w:t>el</w:t>
      </w:r>
      <w:r>
        <w:rPr>
          <w:spacing w:val="-14"/>
        </w:rPr>
        <w:t xml:space="preserve"> </w:t>
      </w:r>
      <w:r>
        <w:rPr>
          <w:spacing w:val="-1"/>
        </w:rPr>
        <w:t>siguiente:</w:t>
      </w:r>
    </w:p>
    <w:p w14:paraId="39893229" w14:textId="77777777" w:rsidR="00E652E3" w:rsidRDefault="00E652E3" w:rsidP="00617114">
      <w:pPr>
        <w:tabs>
          <w:tab w:val="center" w:pos="4691"/>
        </w:tabs>
        <w:spacing w:before="94"/>
        <w:ind w:left="102"/>
        <w:rPr>
          <w:spacing w:val="-1"/>
        </w:rPr>
      </w:pPr>
    </w:p>
    <w:tbl>
      <w:tblPr>
        <w:tblW w:w="9493" w:type="dxa"/>
        <w:tblCellMar>
          <w:left w:w="70" w:type="dxa"/>
          <w:right w:w="70" w:type="dxa"/>
        </w:tblCellMar>
        <w:tblLook w:val="04A0" w:firstRow="1" w:lastRow="0" w:firstColumn="1" w:lastColumn="0" w:noHBand="0" w:noVBand="1"/>
      </w:tblPr>
      <w:tblGrid>
        <w:gridCol w:w="488"/>
        <w:gridCol w:w="1917"/>
        <w:gridCol w:w="2977"/>
        <w:gridCol w:w="674"/>
        <w:gridCol w:w="69"/>
        <w:gridCol w:w="595"/>
        <w:gridCol w:w="64"/>
        <w:gridCol w:w="860"/>
        <w:gridCol w:w="1849"/>
      </w:tblGrid>
      <w:tr w:rsidR="00701489" w:rsidRPr="00D77DDE" w14:paraId="0F1E6C93" w14:textId="7E1D5E48" w:rsidTr="00701489">
        <w:trPr>
          <w:gridAfter w:val="3"/>
          <w:wAfter w:w="2763" w:type="dxa"/>
          <w:trHeight w:val="300"/>
        </w:trPr>
        <w:tc>
          <w:tcPr>
            <w:tcW w:w="5382" w:type="dxa"/>
            <w:gridSpan w:val="3"/>
            <w:tcBorders>
              <w:top w:val="single" w:sz="4" w:space="0" w:color="000000"/>
              <w:left w:val="single" w:sz="4" w:space="0" w:color="000000"/>
              <w:bottom w:val="single" w:sz="4" w:space="0" w:color="000000"/>
              <w:right w:val="single" w:sz="4" w:space="0" w:color="000000"/>
            </w:tcBorders>
            <w:shd w:val="clear" w:color="D8D8D8" w:fill="D8D8D8"/>
            <w:noWrap/>
            <w:vAlign w:val="bottom"/>
            <w:hideMark/>
          </w:tcPr>
          <w:p w14:paraId="2C5315C5" w14:textId="77777777" w:rsidR="00701489" w:rsidRPr="00D77DDE" w:rsidRDefault="00701489" w:rsidP="00684177">
            <w:pPr>
              <w:jc w:val="center"/>
              <w:rPr>
                <w:rFonts w:asciiTheme="majorHAnsi" w:eastAsia="Times New Roman" w:hAnsiTheme="majorHAnsi" w:cstheme="majorHAnsi"/>
                <w:b/>
                <w:bCs/>
                <w:color w:val="000000"/>
                <w:sz w:val="18"/>
                <w:szCs w:val="18"/>
              </w:rPr>
            </w:pPr>
            <w:r w:rsidRPr="00D77DDE">
              <w:rPr>
                <w:rFonts w:asciiTheme="majorHAnsi" w:eastAsia="Times New Roman" w:hAnsiTheme="majorHAnsi" w:cstheme="majorHAnsi"/>
                <w:b/>
                <w:bCs/>
                <w:color w:val="000000"/>
                <w:sz w:val="18"/>
                <w:szCs w:val="18"/>
              </w:rPr>
              <w:t>EQUIPOS DE ELECTRONICOS</w:t>
            </w:r>
          </w:p>
        </w:tc>
        <w:tc>
          <w:tcPr>
            <w:tcW w:w="674" w:type="dxa"/>
            <w:tcBorders>
              <w:top w:val="single" w:sz="4" w:space="0" w:color="000000"/>
              <w:left w:val="single" w:sz="4" w:space="0" w:color="000000"/>
              <w:bottom w:val="single" w:sz="4" w:space="0" w:color="000000"/>
              <w:right w:val="single" w:sz="4" w:space="0" w:color="000000"/>
            </w:tcBorders>
            <w:shd w:val="clear" w:color="D8D8D8" w:fill="D8D8D8"/>
          </w:tcPr>
          <w:p w14:paraId="48E66338" w14:textId="77777777" w:rsidR="00701489" w:rsidRPr="00D77DDE" w:rsidRDefault="00701489" w:rsidP="00684177">
            <w:pPr>
              <w:jc w:val="center"/>
              <w:rPr>
                <w:rFonts w:asciiTheme="majorHAnsi" w:eastAsia="Times New Roman" w:hAnsiTheme="majorHAnsi" w:cstheme="majorHAnsi"/>
                <w:b/>
                <w:bCs/>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shd w:val="clear" w:color="D8D8D8" w:fill="D8D8D8"/>
          </w:tcPr>
          <w:p w14:paraId="47B6F6CD" w14:textId="77777777" w:rsidR="00701489" w:rsidRPr="00D77DDE" w:rsidRDefault="00701489" w:rsidP="00684177">
            <w:pPr>
              <w:jc w:val="center"/>
              <w:rPr>
                <w:rFonts w:asciiTheme="majorHAnsi" w:eastAsia="Times New Roman" w:hAnsiTheme="majorHAnsi" w:cstheme="majorHAnsi"/>
                <w:b/>
                <w:bCs/>
                <w:color w:val="000000"/>
                <w:sz w:val="18"/>
                <w:szCs w:val="18"/>
              </w:rPr>
            </w:pPr>
          </w:p>
        </w:tc>
      </w:tr>
      <w:tr w:rsidR="00701489" w:rsidRPr="00D77DDE" w14:paraId="1614BEAB" w14:textId="1E4528BA" w:rsidTr="00701489">
        <w:trPr>
          <w:trHeight w:val="540"/>
        </w:trPr>
        <w:tc>
          <w:tcPr>
            <w:tcW w:w="488" w:type="dxa"/>
            <w:tcBorders>
              <w:top w:val="nil"/>
              <w:left w:val="single" w:sz="4" w:space="0" w:color="000000"/>
              <w:bottom w:val="single" w:sz="4" w:space="0" w:color="000000"/>
              <w:right w:val="single" w:sz="4" w:space="0" w:color="000000"/>
            </w:tcBorders>
            <w:shd w:val="clear" w:color="D8D8D8" w:fill="D8D8D8"/>
            <w:vAlign w:val="center"/>
            <w:hideMark/>
          </w:tcPr>
          <w:p w14:paraId="1D37EFEA" w14:textId="77777777" w:rsidR="00701489" w:rsidRPr="00D77DDE" w:rsidRDefault="00701489" w:rsidP="00684177">
            <w:pPr>
              <w:jc w:val="center"/>
              <w:rPr>
                <w:rFonts w:asciiTheme="majorHAnsi" w:eastAsia="Times New Roman" w:hAnsiTheme="majorHAnsi" w:cstheme="majorHAnsi"/>
                <w:b/>
                <w:bCs/>
                <w:color w:val="000000"/>
                <w:sz w:val="18"/>
                <w:szCs w:val="18"/>
              </w:rPr>
            </w:pPr>
            <w:r w:rsidRPr="00D77DDE">
              <w:rPr>
                <w:rFonts w:asciiTheme="majorHAnsi" w:eastAsia="Times New Roman" w:hAnsiTheme="majorHAnsi" w:cstheme="majorHAnsi"/>
                <w:b/>
                <w:bCs/>
                <w:color w:val="000000"/>
                <w:sz w:val="18"/>
                <w:szCs w:val="18"/>
              </w:rPr>
              <w:t>Item</w:t>
            </w:r>
          </w:p>
        </w:tc>
        <w:tc>
          <w:tcPr>
            <w:tcW w:w="1917" w:type="dxa"/>
            <w:tcBorders>
              <w:top w:val="nil"/>
              <w:left w:val="nil"/>
              <w:bottom w:val="single" w:sz="4" w:space="0" w:color="000000"/>
              <w:right w:val="single" w:sz="4" w:space="0" w:color="000000"/>
            </w:tcBorders>
            <w:shd w:val="clear" w:color="D8D8D8" w:fill="D8D8D8"/>
            <w:hideMark/>
          </w:tcPr>
          <w:p w14:paraId="05FB9371" w14:textId="77777777" w:rsidR="00701489" w:rsidRPr="00D77DDE" w:rsidRDefault="00701489" w:rsidP="00684177">
            <w:pPr>
              <w:rPr>
                <w:rFonts w:asciiTheme="majorHAnsi" w:eastAsia="Times New Roman" w:hAnsiTheme="majorHAnsi" w:cstheme="majorHAnsi"/>
                <w:b/>
                <w:bCs/>
                <w:color w:val="000000"/>
                <w:sz w:val="18"/>
                <w:szCs w:val="18"/>
              </w:rPr>
            </w:pPr>
            <w:r w:rsidRPr="00D77DDE">
              <w:rPr>
                <w:rFonts w:asciiTheme="majorHAnsi" w:eastAsia="Times New Roman" w:hAnsiTheme="majorHAnsi" w:cstheme="majorHAnsi"/>
                <w:b/>
                <w:bCs/>
                <w:color w:val="000000"/>
                <w:sz w:val="18"/>
                <w:szCs w:val="18"/>
              </w:rPr>
              <w:t>NOMBRE</w:t>
            </w:r>
          </w:p>
        </w:tc>
        <w:tc>
          <w:tcPr>
            <w:tcW w:w="2977" w:type="dxa"/>
            <w:tcBorders>
              <w:top w:val="nil"/>
              <w:left w:val="nil"/>
              <w:bottom w:val="single" w:sz="4" w:space="0" w:color="000000"/>
              <w:right w:val="single" w:sz="4" w:space="0" w:color="000000"/>
            </w:tcBorders>
            <w:shd w:val="clear" w:color="D8D8D8" w:fill="D8D8D8"/>
            <w:hideMark/>
          </w:tcPr>
          <w:p w14:paraId="1F5408B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DESCRIPCION</w:t>
            </w:r>
          </w:p>
        </w:tc>
        <w:tc>
          <w:tcPr>
            <w:tcW w:w="743" w:type="dxa"/>
            <w:gridSpan w:val="2"/>
            <w:tcBorders>
              <w:top w:val="single" w:sz="4" w:space="0" w:color="000000"/>
              <w:left w:val="nil"/>
              <w:bottom w:val="single" w:sz="4" w:space="0" w:color="000000"/>
              <w:right w:val="single" w:sz="4" w:space="0" w:color="auto"/>
            </w:tcBorders>
            <w:shd w:val="clear" w:color="D8D8D8" w:fill="D8D8D8"/>
            <w:vAlign w:val="center"/>
            <w:hideMark/>
          </w:tcPr>
          <w:p w14:paraId="75DEB322" w14:textId="77777777" w:rsidR="00701489" w:rsidRPr="00D77DDE" w:rsidRDefault="00701489" w:rsidP="00684177">
            <w:pPr>
              <w:jc w:val="center"/>
              <w:rPr>
                <w:rFonts w:asciiTheme="majorHAnsi" w:eastAsia="Times New Roman" w:hAnsiTheme="majorHAnsi" w:cstheme="majorHAnsi"/>
                <w:b/>
                <w:bCs/>
                <w:color w:val="000000"/>
                <w:sz w:val="18"/>
                <w:szCs w:val="18"/>
              </w:rPr>
            </w:pPr>
            <w:r w:rsidRPr="00D77DDE">
              <w:rPr>
                <w:rFonts w:asciiTheme="majorHAnsi" w:eastAsia="Times New Roman" w:hAnsiTheme="majorHAnsi" w:cstheme="majorHAnsi"/>
                <w:b/>
                <w:bCs/>
                <w:color w:val="000000"/>
                <w:sz w:val="18"/>
                <w:szCs w:val="18"/>
              </w:rPr>
              <w:t>Unidad de medida</w:t>
            </w:r>
          </w:p>
        </w:tc>
        <w:tc>
          <w:tcPr>
            <w:tcW w:w="674" w:type="dxa"/>
            <w:gridSpan w:val="2"/>
            <w:tcBorders>
              <w:top w:val="single" w:sz="4" w:space="0" w:color="auto"/>
              <w:left w:val="single" w:sz="4" w:space="0" w:color="auto"/>
              <w:bottom w:val="single" w:sz="4" w:space="0" w:color="auto"/>
              <w:right w:val="single" w:sz="4" w:space="0" w:color="auto"/>
            </w:tcBorders>
            <w:shd w:val="clear" w:color="D8D8D8" w:fill="D8D8D8"/>
            <w:vAlign w:val="center"/>
            <w:hideMark/>
          </w:tcPr>
          <w:p w14:paraId="7B8B2612" w14:textId="77777777" w:rsidR="00701489" w:rsidRPr="00D77DDE" w:rsidRDefault="00701489" w:rsidP="00684177">
            <w:pPr>
              <w:jc w:val="center"/>
              <w:rPr>
                <w:rFonts w:asciiTheme="majorHAnsi" w:eastAsia="Times New Roman" w:hAnsiTheme="majorHAnsi" w:cstheme="majorHAnsi"/>
                <w:b/>
                <w:bCs/>
                <w:color w:val="000000"/>
                <w:sz w:val="18"/>
                <w:szCs w:val="18"/>
              </w:rPr>
            </w:pPr>
            <w:r w:rsidRPr="00D77DDE">
              <w:rPr>
                <w:rFonts w:asciiTheme="majorHAnsi" w:eastAsia="Times New Roman" w:hAnsiTheme="majorHAnsi" w:cstheme="majorHAnsi"/>
                <w:b/>
                <w:bCs/>
                <w:color w:val="000000"/>
                <w:sz w:val="18"/>
                <w:szCs w:val="18"/>
              </w:rPr>
              <w:t>Cant.</w:t>
            </w:r>
          </w:p>
        </w:tc>
        <w:tc>
          <w:tcPr>
            <w:tcW w:w="674" w:type="dxa"/>
            <w:tcBorders>
              <w:top w:val="single" w:sz="4" w:space="0" w:color="auto"/>
              <w:left w:val="single" w:sz="4" w:space="0" w:color="auto"/>
              <w:bottom w:val="single" w:sz="4" w:space="0" w:color="auto"/>
              <w:right w:val="single" w:sz="4" w:space="0" w:color="auto"/>
            </w:tcBorders>
            <w:shd w:val="clear" w:color="D8D8D8" w:fill="D8D8D8"/>
          </w:tcPr>
          <w:p w14:paraId="356EC81A" w14:textId="1373294C" w:rsidR="00701489" w:rsidRPr="00D77DDE" w:rsidRDefault="00701489" w:rsidP="00684177">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VALOR UNITARIO CON IVA</w:t>
            </w:r>
          </w:p>
        </w:tc>
        <w:tc>
          <w:tcPr>
            <w:tcW w:w="2020" w:type="dxa"/>
            <w:tcBorders>
              <w:top w:val="single" w:sz="4" w:space="0" w:color="auto"/>
              <w:left w:val="single" w:sz="4" w:space="0" w:color="auto"/>
              <w:bottom w:val="single" w:sz="4" w:space="0" w:color="auto"/>
              <w:right w:val="single" w:sz="4" w:space="0" w:color="auto"/>
            </w:tcBorders>
            <w:shd w:val="clear" w:color="D8D8D8" w:fill="D8D8D8"/>
          </w:tcPr>
          <w:p w14:paraId="5E3837BE" w14:textId="30EEBD9F" w:rsidR="00701489" w:rsidRPr="00D77DDE" w:rsidRDefault="00701489" w:rsidP="00684177">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VALOR TOTAL CON IVA</w:t>
            </w:r>
          </w:p>
        </w:tc>
      </w:tr>
      <w:tr w:rsidR="00701489" w:rsidRPr="00D77DDE" w14:paraId="023FEE0B" w14:textId="4C77207E" w:rsidTr="00701489">
        <w:trPr>
          <w:trHeight w:val="300"/>
        </w:trPr>
        <w:tc>
          <w:tcPr>
            <w:tcW w:w="488" w:type="dxa"/>
            <w:tcBorders>
              <w:top w:val="single" w:sz="4" w:space="0" w:color="auto"/>
              <w:left w:val="nil"/>
              <w:bottom w:val="nil"/>
              <w:right w:val="single" w:sz="4" w:space="0" w:color="000000"/>
            </w:tcBorders>
            <w:shd w:val="clear" w:color="D8D8D8" w:fill="D8D8D8"/>
            <w:vAlign w:val="center"/>
            <w:hideMark/>
          </w:tcPr>
          <w:p w14:paraId="34E36F07" w14:textId="77777777" w:rsidR="00701489" w:rsidRPr="00D77DDE" w:rsidRDefault="00701489" w:rsidP="00684177">
            <w:pPr>
              <w:jc w:val="center"/>
              <w:rPr>
                <w:rFonts w:asciiTheme="majorHAnsi" w:eastAsia="Times New Roman" w:hAnsiTheme="majorHAnsi" w:cstheme="majorHAnsi"/>
                <w:b/>
                <w:bCs/>
                <w:color w:val="000000"/>
                <w:sz w:val="18"/>
                <w:szCs w:val="18"/>
              </w:rPr>
            </w:pPr>
            <w:r w:rsidRPr="00D77DDE">
              <w:rPr>
                <w:rFonts w:asciiTheme="majorHAnsi" w:eastAsia="Times New Roman" w:hAnsiTheme="majorHAnsi" w:cstheme="majorHAnsi"/>
                <w:b/>
                <w:bCs/>
                <w:color w:val="000000"/>
                <w:sz w:val="18"/>
                <w:szCs w:val="18"/>
              </w:rPr>
              <w:t> </w:t>
            </w:r>
          </w:p>
        </w:tc>
        <w:tc>
          <w:tcPr>
            <w:tcW w:w="1917" w:type="dxa"/>
            <w:tcBorders>
              <w:top w:val="single" w:sz="4" w:space="0" w:color="auto"/>
              <w:left w:val="nil"/>
              <w:bottom w:val="nil"/>
              <w:right w:val="nil"/>
            </w:tcBorders>
            <w:shd w:val="clear" w:color="D8D8D8" w:fill="D8D8D8"/>
            <w:hideMark/>
          </w:tcPr>
          <w:p w14:paraId="14272F45" w14:textId="77777777" w:rsidR="00701489" w:rsidRPr="00D77DDE" w:rsidRDefault="00701489" w:rsidP="00684177">
            <w:pPr>
              <w:rPr>
                <w:rFonts w:asciiTheme="majorHAnsi" w:eastAsia="Times New Roman" w:hAnsiTheme="majorHAnsi" w:cstheme="majorHAnsi"/>
                <w:b/>
                <w:bCs/>
                <w:color w:val="000000"/>
                <w:sz w:val="18"/>
                <w:szCs w:val="18"/>
              </w:rPr>
            </w:pPr>
            <w:r w:rsidRPr="00D77DDE">
              <w:rPr>
                <w:rFonts w:asciiTheme="majorHAnsi" w:eastAsia="Times New Roman" w:hAnsiTheme="majorHAnsi" w:cstheme="majorHAnsi"/>
                <w:b/>
                <w:bCs/>
                <w:color w:val="000000"/>
                <w:sz w:val="18"/>
                <w:szCs w:val="18"/>
              </w:rPr>
              <w:t> </w:t>
            </w:r>
          </w:p>
        </w:tc>
        <w:tc>
          <w:tcPr>
            <w:tcW w:w="2977" w:type="dxa"/>
            <w:tcBorders>
              <w:top w:val="single" w:sz="4" w:space="0" w:color="auto"/>
              <w:left w:val="single" w:sz="4" w:space="0" w:color="000000"/>
              <w:bottom w:val="nil"/>
              <w:right w:val="single" w:sz="4" w:space="0" w:color="000000"/>
            </w:tcBorders>
            <w:shd w:val="clear" w:color="D8D8D8" w:fill="D8D8D8"/>
            <w:hideMark/>
          </w:tcPr>
          <w:p w14:paraId="3E4D27B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w:t>
            </w:r>
          </w:p>
        </w:tc>
        <w:tc>
          <w:tcPr>
            <w:tcW w:w="743" w:type="dxa"/>
            <w:gridSpan w:val="2"/>
            <w:tcBorders>
              <w:top w:val="single" w:sz="4" w:space="0" w:color="auto"/>
              <w:left w:val="nil"/>
              <w:bottom w:val="nil"/>
              <w:right w:val="single" w:sz="4" w:space="0" w:color="000000"/>
            </w:tcBorders>
            <w:shd w:val="clear" w:color="D8D8D8" w:fill="D8D8D8"/>
            <w:vAlign w:val="center"/>
            <w:hideMark/>
          </w:tcPr>
          <w:p w14:paraId="30FA1D95" w14:textId="77777777" w:rsidR="00701489" w:rsidRPr="00D77DDE" w:rsidRDefault="00701489" w:rsidP="00684177">
            <w:pPr>
              <w:jc w:val="center"/>
              <w:rPr>
                <w:rFonts w:asciiTheme="majorHAnsi" w:eastAsia="Times New Roman" w:hAnsiTheme="majorHAnsi" w:cstheme="majorHAnsi"/>
                <w:b/>
                <w:bCs/>
                <w:color w:val="000000"/>
                <w:sz w:val="18"/>
                <w:szCs w:val="18"/>
              </w:rPr>
            </w:pPr>
            <w:r w:rsidRPr="00D77DDE">
              <w:rPr>
                <w:rFonts w:asciiTheme="majorHAnsi" w:eastAsia="Times New Roman" w:hAnsiTheme="majorHAnsi" w:cstheme="majorHAnsi"/>
                <w:b/>
                <w:bCs/>
                <w:color w:val="000000"/>
                <w:sz w:val="18"/>
                <w:szCs w:val="18"/>
              </w:rPr>
              <w:t> </w:t>
            </w:r>
          </w:p>
        </w:tc>
        <w:tc>
          <w:tcPr>
            <w:tcW w:w="674" w:type="dxa"/>
            <w:gridSpan w:val="2"/>
            <w:tcBorders>
              <w:top w:val="single" w:sz="4" w:space="0" w:color="auto"/>
              <w:left w:val="nil"/>
              <w:bottom w:val="nil"/>
              <w:right w:val="single" w:sz="4" w:space="0" w:color="000000"/>
            </w:tcBorders>
            <w:shd w:val="clear" w:color="D8D8D8" w:fill="D8D8D8"/>
            <w:vAlign w:val="center"/>
            <w:hideMark/>
          </w:tcPr>
          <w:p w14:paraId="064D9F25" w14:textId="77777777" w:rsidR="00701489" w:rsidRPr="00D77DDE" w:rsidRDefault="00701489" w:rsidP="00684177">
            <w:pPr>
              <w:jc w:val="center"/>
              <w:rPr>
                <w:rFonts w:asciiTheme="majorHAnsi" w:eastAsia="Times New Roman" w:hAnsiTheme="majorHAnsi" w:cstheme="majorHAnsi"/>
                <w:b/>
                <w:bCs/>
                <w:color w:val="000000"/>
                <w:sz w:val="18"/>
                <w:szCs w:val="18"/>
              </w:rPr>
            </w:pPr>
            <w:r w:rsidRPr="00D77DDE">
              <w:rPr>
                <w:rFonts w:asciiTheme="majorHAnsi" w:eastAsia="Times New Roman" w:hAnsiTheme="majorHAnsi" w:cstheme="majorHAnsi"/>
                <w:b/>
                <w:bCs/>
                <w:color w:val="000000"/>
                <w:sz w:val="18"/>
                <w:szCs w:val="18"/>
              </w:rPr>
              <w:t> </w:t>
            </w:r>
          </w:p>
        </w:tc>
        <w:tc>
          <w:tcPr>
            <w:tcW w:w="674" w:type="dxa"/>
            <w:tcBorders>
              <w:top w:val="single" w:sz="4" w:space="0" w:color="auto"/>
              <w:left w:val="nil"/>
              <w:bottom w:val="nil"/>
              <w:right w:val="single" w:sz="4" w:space="0" w:color="000000"/>
            </w:tcBorders>
            <w:shd w:val="clear" w:color="D8D8D8" w:fill="D8D8D8"/>
          </w:tcPr>
          <w:p w14:paraId="79A6E51C" w14:textId="77777777" w:rsidR="00701489" w:rsidRPr="00D77DDE" w:rsidRDefault="00701489" w:rsidP="00684177">
            <w:pPr>
              <w:jc w:val="center"/>
              <w:rPr>
                <w:rFonts w:asciiTheme="majorHAnsi" w:eastAsia="Times New Roman" w:hAnsiTheme="majorHAnsi" w:cstheme="majorHAnsi"/>
                <w:b/>
                <w:bCs/>
                <w:color w:val="000000"/>
                <w:sz w:val="18"/>
                <w:szCs w:val="18"/>
              </w:rPr>
            </w:pPr>
          </w:p>
        </w:tc>
        <w:tc>
          <w:tcPr>
            <w:tcW w:w="2020" w:type="dxa"/>
            <w:tcBorders>
              <w:top w:val="single" w:sz="4" w:space="0" w:color="auto"/>
              <w:left w:val="nil"/>
              <w:bottom w:val="nil"/>
              <w:right w:val="single" w:sz="4" w:space="0" w:color="000000"/>
            </w:tcBorders>
            <w:shd w:val="clear" w:color="D8D8D8" w:fill="D8D8D8"/>
          </w:tcPr>
          <w:p w14:paraId="11266DD3" w14:textId="77777777" w:rsidR="00701489" w:rsidRPr="00D77DDE" w:rsidRDefault="00701489" w:rsidP="00684177">
            <w:pPr>
              <w:jc w:val="center"/>
              <w:rPr>
                <w:rFonts w:asciiTheme="majorHAnsi" w:eastAsia="Times New Roman" w:hAnsiTheme="majorHAnsi" w:cstheme="majorHAnsi"/>
                <w:b/>
                <w:bCs/>
                <w:color w:val="000000"/>
                <w:sz w:val="18"/>
                <w:szCs w:val="18"/>
              </w:rPr>
            </w:pPr>
          </w:p>
        </w:tc>
      </w:tr>
      <w:tr w:rsidR="00701489" w:rsidRPr="00D77DDE" w14:paraId="6A0FCC60" w14:textId="2356CEF1" w:rsidTr="00701489">
        <w:trPr>
          <w:trHeight w:val="285"/>
        </w:trPr>
        <w:tc>
          <w:tcPr>
            <w:tcW w:w="488" w:type="dxa"/>
            <w:tcBorders>
              <w:top w:val="single" w:sz="4" w:space="0" w:color="000000"/>
              <w:left w:val="single" w:sz="4" w:space="0" w:color="000000"/>
              <w:bottom w:val="single" w:sz="4" w:space="0" w:color="000000"/>
              <w:right w:val="single" w:sz="4" w:space="0" w:color="000000"/>
            </w:tcBorders>
            <w:vAlign w:val="center"/>
            <w:hideMark/>
          </w:tcPr>
          <w:p w14:paraId="699BCFB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1917" w:type="dxa"/>
            <w:tcBorders>
              <w:top w:val="single" w:sz="4" w:space="0" w:color="000000"/>
              <w:left w:val="nil"/>
              <w:bottom w:val="single" w:sz="4" w:space="0" w:color="000000"/>
              <w:right w:val="single" w:sz="4" w:space="0" w:color="000000"/>
            </w:tcBorders>
            <w:hideMark/>
          </w:tcPr>
          <w:p w14:paraId="197BC63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Adaptador Carcasa SSD M.2 Nvme Ngff Sata Usb 3.1 Tipo C 10Gbps Negro </w:t>
            </w:r>
          </w:p>
        </w:tc>
        <w:tc>
          <w:tcPr>
            <w:tcW w:w="2977" w:type="dxa"/>
            <w:tcBorders>
              <w:top w:val="single" w:sz="4" w:space="0" w:color="auto"/>
              <w:left w:val="nil"/>
              <w:bottom w:val="single" w:sz="4" w:space="0" w:color="auto"/>
              <w:right w:val="nil"/>
            </w:tcBorders>
            <w:hideMark/>
          </w:tcPr>
          <w:p w14:paraId="3C711C8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Tipo de producto: Carcasa / caja externa para almacenamiento Función principal: Conversión de SSD interno M.2 a almacenamiento externo USB Tipo de disco compatible: SSD M.2 NVMe (PCIe) SSD M.2 SATA (NGFF) Factores de forma compatibles: M.2 2230 M.2 2242 M.2 2260 M.2 2280 Capacidad máxima soportada: Hasta 8 TB Interfaz interna: M.2 NVMe PCIe M.2 SATA NGFF Interfaz externa: USB 3.1 Gen 2 USB Tipo C </w:t>
            </w:r>
            <w:r w:rsidRPr="00D77DDE">
              <w:rPr>
                <w:rFonts w:asciiTheme="majorHAnsi" w:eastAsia="Times New Roman" w:hAnsiTheme="majorHAnsi" w:cstheme="majorHAnsi"/>
                <w:i/>
                <w:iCs/>
                <w:color w:val="000000"/>
                <w:sz w:val="18"/>
                <w:szCs w:val="18"/>
              </w:rPr>
              <w:br/>
              <w:t xml:space="preserve">Velocidad de transferencia: Hasta 10 Gbps Alimentación: A través del puerto USB Voltaje de entrada: 5 V DC </w:t>
            </w:r>
            <w:r w:rsidRPr="00D77DDE">
              <w:rPr>
                <w:rFonts w:asciiTheme="majorHAnsi" w:eastAsia="Times New Roman" w:hAnsiTheme="majorHAnsi" w:cstheme="majorHAnsi"/>
                <w:i/>
                <w:iCs/>
                <w:color w:val="000000"/>
                <w:sz w:val="18"/>
                <w:szCs w:val="18"/>
              </w:rPr>
              <w:br/>
              <w:t>Material de la carcasa: Aluminio Sistema de refrigeración: Disipación pasiva por carcasa metálica Indicadores: Indicador LED de funcionamiento Plug and Play: Sí, no requiere instalación de controladores Compatibilidad de sistemas operativos: Windows macOS Linux Accesorios incluidos: .1 funda con cajón, 1 Philips,Mini Key, 1 cable USB-C y adaptador USB 3.1.</w:t>
            </w:r>
          </w:p>
        </w:tc>
        <w:tc>
          <w:tcPr>
            <w:tcW w:w="743" w:type="dxa"/>
            <w:gridSpan w:val="2"/>
            <w:tcBorders>
              <w:top w:val="single" w:sz="4" w:space="0" w:color="auto"/>
              <w:left w:val="single" w:sz="4" w:space="0" w:color="auto"/>
              <w:bottom w:val="single" w:sz="4" w:space="0" w:color="auto"/>
              <w:right w:val="single" w:sz="4" w:space="0" w:color="auto"/>
            </w:tcBorders>
            <w:vAlign w:val="center"/>
            <w:hideMark/>
          </w:tcPr>
          <w:p w14:paraId="5A6139D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w:t>
            </w:r>
          </w:p>
        </w:tc>
        <w:tc>
          <w:tcPr>
            <w:tcW w:w="674" w:type="dxa"/>
            <w:gridSpan w:val="2"/>
            <w:tcBorders>
              <w:top w:val="single" w:sz="4" w:space="0" w:color="000000"/>
              <w:left w:val="nil"/>
              <w:bottom w:val="single" w:sz="4" w:space="0" w:color="000000"/>
              <w:right w:val="single" w:sz="4" w:space="0" w:color="000000"/>
            </w:tcBorders>
            <w:vAlign w:val="center"/>
            <w:hideMark/>
          </w:tcPr>
          <w:p w14:paraId="5EF5E20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single" w:sz="4" w:space="0" w:color="000000"/>
              <w:left w:val="nil"/>
              <w:bottom w:val="single" w:sz="4" w:space="0" w:color="000000"/>
              <w:right w:val="single" w:sz="4" w:space="0" w:color="000000"/>
            </w:tcBorders>
          </w:tcPr>
          <w:p w14:paraId="5A54AEA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single" w:sz="4" w:space="0" w:color="000000"/>
              <w:left w:val="nil"/>
              <w:bottom w:val="single" w:sz="4" w:space="0" w:color="000000"/>
              <w:right w:val="single" w:sz="4" w:space="0" w:color="000000"/>
            </w:tcBorders>
          </w:tcPr>
          <w:p w14:paraId="544DB38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BE79B5F" w14:textId="4BBC489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B20785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1917" w:type="dxa"/>
            <w:tcBorders>
              <w:top w:val="nil"/>
              <w:left w:val="nil"/>
              <w:bottom w:val="single" w:sz="4" w:space="0" w:color="000000"/>
              <w:right w:val="single" w:sz="4" w:space="0" w:color="000000"/>
            </w:tcBorders>
            <w:hideMark/>
          </w:tcPr>
          <w:p w14:paraId="27B53F9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Adaptador LAN USB 3.0 Gigabitlan RJ45 Ethernet 1000 Mbps Portátil </w:t>
            </w:r>
          </w:p>
        </w:tc>
        <w:tc>
          <w:tcPr>
            <w:tcW w:w="2977" w:type="dxa"/>
            <w:tcBorders>
              <w:top w:val="nil"/>
              <w:left w:val="nil"/>
              <w:bottom w:val="single" w:sz="4" w:space="0" w:color="auto"/>
              <w:right w:val="nil"/>
            </w:tcBorders>
            <w:hideMark/>
          </w:tcPr>
          <w:p w14:paraId="6F54DD6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Tipo de dispositivo: Adaptador de red externo Función principal: Conversión de interfaz USB a red Ethernet cableada Interfaz de conexión al equipo: USB 3.0 Tipo de conector USB: USB tipo A Interfaz de red: Ethernet </w:t>
            </w:r>
            <w:r w:rsidRPr="00D77DDE">
              <w:rPr>
                <w:rFonts w:asciiTheme="majorHAnsi" w:eastAsia="Times New Roman" w:hAnsiTheme="majorHAnsi" w:cstheme="majorHAnsi"/>
                <w:i/>
                <w:iCs/>
                <w:color w:val="000000"/>
                <w:sz w:val="18"/>
                <w:szCs w:val="18"/>
              </w:rPr>
              <w:br/>
              <w:t xml:space="preserve">Tipo de conector de red: RJ45 Velocidad de transmisión: 10 Mbps 100 Mbps 1000 Mbps (Gigabit Ethernet) </w:t>
            </w:r>
            <w:r w:rsidRPr="00D77DDE">
              <w:rPr>
                <w:rFonts w:asciiTheme="majorHAnsi" w:eastAsia="Times New Roman" w:hAnsiTheme="majorHAnsi" w:cstheme="majorHAnsi"/>
                <w:i/>
                <w:iCs/>
                <w:color w:val="000000"/>
                <w:sz w:val="18"/>
                <w:szCs w:val="18"/>
              </w:rPr>
              <w:lastRenderedPageBreak/>
              <w:t xml:space="preserve">Estándares de red compatibles: IEEE 802.3 IEEE 802.3u IEEE 802.3ab Modo de operación: Plug and Play </w:t>
            </w:r>
            <w:r w:rsidRPr="00D77DDE">
              <w:rPr>
                <w:rFonts w:asciiTheme="majorHAnsi" w:eastAsia="Times New Roman" w:hAnsiTheme="majorHAnsi" w:cstheme="majorHAnsi"/>
                <w:i/>
                <w:iCs/>
                <w:color w:val="000000"/>
                <w:sz w:val="18"/>
                <w:szCs w:val="18"/>
              </w:rPr>
              <w:br/>
              <w:t xml:space="preserve">Tipo de conexión: Alámbrica; Compatibilidad de sistemas operativos: Windows macOS Linux Indicadores LED: Sí </w:t>
            </w:r>
            <w:r w:rsidRPr="00D77DDE">
              <w:rPr>
                <w:rFonts w:asciiTheme="majorHAnsi" w:eastAsia="Times New Roman" w:hAnsiTheme="majorHAnsi" w:cstheme="majorHAnsi"/>
                <w:i/>
                <w:iCs/>
                <w:color w:val="000000"/>
                <w:sz w:val="18"/>
                <w:szCs w:val="18"/>
              </w:rPr>
              <w:br/>
              <w:t>Alimentación: A través del puerto USB Instalación: No requiere fuente de alimentación externa Diseño: Compacto y portátil Uso recomendado: Computadores sin puerto Ethernet Mejora de conectividad cableada Uso institucional y de oficina Material de carcasa: Plástico</w:t>
            </w:r>
          </w:p>
        </w:tc>
        <w:tc>
          <w:tcPr>
            <w:tcW w:w="743" w:type="dxa"/>
            <w:gridSpan w:val="2"/>
            <w:tcBorders>
              <w:top w:val="nil"/>
              <w:left w:val="single" w:sz="4" w:space="0" w:color="auto"/>
              <w:bottom w:val="single" w:sz="4" w:space="0" w:color="auto"/>
              <w:right w:val="single" w:sz="4" w:space="0" w:color="auto"/>
            </w:tcBorders>
            <w:vAlign w:val="center"/>
            <w:hideMark/>
          </w:tcPr>
          <w:p w14:paraId="25BF24B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30F162F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37D6E93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139FB0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B850D8F" w14:textId="5493D823"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F4074E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w:t>
            </w:r>
          </w:p>
        </w:tc>
        <w:tc>
          <w:tcPr>
            <w:tcW w:w="1917" w:type="dxa"/>
            <w:tcBorders>
              <w:top w:val="nil"/>
              <w:left w:val="nil"/>
              <w:bottom w:val="single" w:sz="4" w:space="0" w:color="000000"/>
              <w:right w:val="single" w:sz="4" w:space="0" w:color="000000"/>
            </w:tcBorders>
            <w:hideMark/>
          </w:tcPr>
          <w:p w14:paraId="46D2E47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Adaptador Multipuerto USB C 8 en 1 Kimhi HDMI 4K 2 USB 3.0 RJ45 </w:t>
            </w:r>
          </w:p>
        </w:tc>
        <w:tc>
          <w:tcPr>
            <w:tcW w:w="2977" w:type="dxa"/>
            <w:tcBorders>
              <w:top w:val="nil"/>
              <w:left w:val="nil"/>
              <w:bottom w:val="single" w:sz="4" w:space="0" w:color="auto"/>
              <w:right w:val="nil"/>
            </w:tcBorders>
            <w:hideMark/>
          </w:tcPr>
          <w:p w14:paraId="23939BC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Tipo de producto </w:t>
            </w:r>
            <w:proofErr w:type="gramStart"/>
            <w:r w:rsidRPr="00D77DDE">
              <w:rPr>
                <w:rFonts w:asciiTheme="majorHAnsi" w:eastAsia="Times New Roman" w:hAnsiTheme="majorHAnsi" w:cstheme="majorHAnsi"/>
                <w:i/>
                <w:iCs/>
                <w:color w:val="000000"/>
                <w:sz w:val="18"/>
                <w:szCs w:val="18"/>
              </w:rPr>
              <w:t>Hub</w:t>
            </w:r>
            <w:proofErr w:type="gramEnd"/>
            <w:r w:rsidRPr="00D77DDE">
              <w:rPr>
                <w:rFonts w:asciiTheme="majorHAnsi" w:eastAsia="Times New Roman" w:hAnsiTheme="majorHAnsi" w:cstheme="majorHAnsi"/>
                <w:i/>
                <w:iCs/>
                <w:color w:val="000000"/>
                <w:sz w:val="18"/>
                <w:szCs w:val="18"/>
              </w:rPr>
              <w:t xml:space="preserve"> multipuerto / adaptador de expansión USB Tipo C. 2. Interfaz de conexión Conector principal: USB Tipo C (macho). Compatible con puertos USB-C con soporte para datos, video y carga (según dispositivo). 3.</w:t>
            </w:r>
            <w:r w:rsidRPr="00D77DDE">
              <w:rPr>
                <w:rFonts w:asciiTheme="majorHAnsi" w:eastAsia="Times New Roman" w:hAnsiTheme="majorHAnsi" w:cstheme="majorHAnsi"/>
                <w:i/>
                <w:iCs/>
                <w:color w:val="000000"/>
                <w:sz w:val="18"/>
                <w:szCs w:val="18"/>
              </w:rPr>
              <w:br/>
              <w:t xml:space="preserve">Cantidad total de puertos 8 puertos integrados. 4. Puertos disponibles 1 puerto HDMI Resolución máxima soportada: hasta 4K @ 30 Hz Soporta duplicación y extensión de pantalla. 2 puertos USB Tipo A 3.0 Velocidad de transferencia: hasta 5 Gbps Compatibles con USB 2.0 y USB 1.1. 1 puerto USB Tipo C (datos) Para conexión de periféricos compatibles. 1 puerto USB Tipo C Power Delivery (PD) </w:t>
            </w:r>
            <w:r w:rsidRPr="00D77DDE">
              <w:rPr>
                <w:rFonts w:asciiTheme="majorHAnsi" w:eastAsia="Times New Roman" w:hAnsiTheme="majorHAnsi" w:cstheme="majorHAnsi"/>
                <w:i/>
                <w:iCs/>
                <w:color w:val="000000"/>
                <w:sz w:val="18"/>
                <w:szCs w:val="18"/>
              </w:rPr>
              <w:br/>
              <w:t xml:space="preserve">Potencia máxima soportada: hasta 100 W Permite carga del equipo mientras el </w:t>
            </w:r>
            <w:proofErr w:type="gramStart"/>
            <w:r w:rsidRPr="00D77DDE">
              <w:rPr>
                <w:rFonts w:asciiTheme="majorHAnsi" w:eastAsia="Times New Roman" w:hAnsiTheme="majorHAnsi" w:cstheme="majorHAnsi"/>
                <w:i/>
                <w:iCs/>
                <w:color w:val="000000"/>
                <w:sz w:val="18"/>
                <w:szCs w:val="18"/>
              </w:rPr>
              <w:t>hub</w:t>
            </w:r>
            <w:proofErr w:type="gramEnd"/>
            <w:r w:rsidRPr="00D77DDE">
              <w:rPr>
                <w:rFonts w:asciiTheme="majorHAnsi" w:eastAsia="Times New Roman" w:hAnsiTheme="majorHAnsi" w:cstheme="majorHAnsi"/>
                <w:i/>
                <w:iCs/>
                <w:color w:val="000000"/>
                <w:sz w:val="18"/>
                <w:szCs w:val="18"/>
              </w:rPr>
              <w:t xml:space="preserve"> está en uso. 1 puerto Ethernet RJ45 Velocidad de red: hasta 1000 Mbps (Gigabit Ethernet). 1 lector de tarjetas SD 1 lector de tarjetas microSD (TF) Soporte para lectura de tarjetas de memoria (uso individual). </w:t>
            </w:r>
            <w:r w:rsidRPr="00D77DDE">
              <w:rPr>
                <w:rFonts w:asciiTheme="majorHAnsi" w:eastAsia="Times New Roman" w:hAnsiTheme="majorHAnsi" w:cstheme="majorHAnsi"/>
                <w:i/>
                <w:iCs/>
                <w:color w:val="000000"/>
                <w:sz w:val="18"/>
                <w:szCs w:val="18"/>
              </w:rPr>
              <w:br/>
              <w:t xml:space="preserve">Estándares y versiones.  Versión USB soportada: USB 3.0 / USB 2.0 Protocolo de video: HDMI Protocolo de red: Ethernet RJ45 6. Rendimiento Tasa máxima de transferencia de datos USB: hasta 5 Gbps Conexión de red estable por cable, reduce latencia frente a Wi-Fi. </w:t>
            </w:r>
            <w:proofErr w:type="gramStart"/>
            <w:r w:rsidRPr="00D77DDE">
              <w:rPr>
                <w:rFonts w:asciiTheme="majorHAnsi" w:eastAsia="Times New Roman" w:hAnsiTheme="majorHAnsi" w:cstheme="majorHAnsi"/>
                <w:i/>
                <w:iCs/>
                <w:color w:val="000000"/>
                <w:sz w:val="18"/>
                <w:szCs w:val="18"/>
              </w:rPr>
              <w:t>Transmisión  video</w:t>
            </w:r>
            <w:proofErr w:type="gramEnd"/>
            <w:r w:rsidRPr="00D77DDE">
              <w:rPr>
                <w:rFonts w:asciiTheme="majorHAnsi" w:eastAsia="Times New Roman" w:hAnsiTheme="majorHAnsi" w:cstheme="majorHAnsi"/>
                <w:i/>
                <w:iCs/>
                <w:color w:val="000000"/>
                <w:sz w:val="18"/>
                <w:szCs w:val="18"/>
              </w:rPr>
              <w:t xml:space="preserve"> y audio digital por HDMI.  Compatibilidad de sistemas operativos Compatible con: Windows macOS iOS / iPadOS Linux (según controladores del sistema) Funciona bajo esquema Plug &amp; Play (no requiere drivers adicionales).</w:t>
            </w:r>
            <w:r w:rsidRPr="00D77DDE">
              <w:rPr>
                <w:rFonts w:asciiTheme="majorHAnsi" w:eastAsia="Times New Roman" w:hAnsiTheme="majorHAnsi" w:cstheme="majorHAnsi"/>
                <w:i/>
                <w:iCs/>
                <w:color w:val="000000"/>
                <w:sz w:val="18"/>
                <w:szCs w:val="18"/>
              </w:rPr>
              <w:br/>
              <w:t xml:space="preserve">Material y construcción Carcasa </w:t>
            </w:r>
            <w:r w:rsidRPr="00D77DDE">
              <w:rPr>
                <w:rFonts w:asciiTheme="majorHAnsi" w:eastAsia="Times New Roman" w:hAnsiTheme="majorHAnsi" w:cstheme="majorHAnsi"/>
                <w:i/>
                <w:iCs/>
                <w:color w:val="000000"/>
                <w:sz w:val="18"/>
                <w:szCs w:val="18"/>
              </w:rPr>
              <w:lastRenderedPageBreak/>
              <w:t xml:space="preserve">fabricada en aleación de aluminio. Diseño orientado a disipación térmica pasiva. Alta resistencia para uso continuo. </w:t>
            </w:r>
            <w:r w:rsidRPr="00D77DDE">
              <w:rPr>
                <w:rFonts w:asciiTheme="majorHAnsi" w:eastAsia="Times New Roman" w:hAnsiTheme="majorHAnsi" w:cstheme="majorHAnsi"/>
                <w:i/>
                <w:iCs/>
                <w:color w:val="000000"/>
                <w:sz w:val="18"/>
                <w:szCs w:val="18"/>
              </w:rPr>
              <w:br/>
              <w:t xml:space="preserve">Longitud del cable integrado: aprox. 12 cm. Diseño compacto y portátil. Color neutro (gris o similar). 10. Indicadores Indicador luminoso de funcionamiento: Sí. </w:t>
            </w:r>
            <w:r w:rsidRPr="00D77DDE">
              <w:rPr>
                <w:rFonts w:asciiTheme="majorHAnsi" w:eastAsia="Times New Roman" w:hAnsiTheme="majorHAnsi" w:cstheme="majorHAnsi"/>
                <w:i/>
                <w:iCs/>
                <w:color w:val="000000"/>
                <w:sz w:val="18"/>
                <w:szCs w:val="18"/>
              </w:rPr>
              <w:br/>
              <w:t xml:space="preserve">Aplicación: Expansión de puertos en computadores portátiles, tabletas con USB Tipo C, etaciones de trabajo móvil. Conexión de periféricos, pantallas externas y red cableada. Contenido del paquete 1 </w:t>
            </w:r>
            <w:proofErr w:type="gramStart"/>
            <w:r w:rsidRPr="00D77DDE">
              <w:rPr>
                <w:rFonts w:asciiTheme="majorHAnsi" w:eastAsia="Times New Roman" w:hAnsiTheme="majorHAnsi" w:cstheme="majorHAnsi"/>
                <w:i/>
                <w:iCs/>
                <w:color w:val="000000"/>
                <w:sz w:val="18"/>
                <w:szCs w:val="18"/>
              </w:rPr>
              <w:t>Hub</w:t>
            </w:r>
            <w:proofErr w:type="gramEnd"/>
            <w:r w:rsidRPr="00D77DDE">
              <w:rPr>
                <w:rFonts w:asciiTheme="majorHAnsi" w:eastAsia="Times New Roman" w:hAnsiTheme="majorHAnsi" w:cstheme="majorHAnsi"/>
                <w:i/>
                <w:iCs/>
                <w:color w:val="000000"/>
                <w:sz w:val="18"/>
                <w:szCs w:val="18"/>
              </w:rPr>
              <w:t xml:space="preserve"> multipuerto USB Tipo C 8 en 1.</w:t>
            </w:r>
          </w:p>
        </w:tc>
        <w:tc>
          <w:tcPr>
            <w:tcW w:w="743" w:type="dxa"/>
            <w:gridSpan w:val="2"/>
            <w:tcBorders>
              <w:top w:val="nil"/>
              <w:left w:val="single" w:sz="4" w:space="0" w:color="auto"/>
              <w:bottom w:val="single" w:sz="4" w:space="0" w:color="auto"/>
              <w:right w:val="single" w:sz="4" w:space="0" w:color="auto"/>
            </w:tcBorders>
            <w:vAlign w:val="center"/>
            <w:hideMark/>
          </w:tcPr>
          <w:p w14:paraId="70CCB08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779D3FE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43995A28"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6D7A01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F107066" w14:textId="1910D85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A65E21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1917" w:type="dxa"/>
            <w:tcBorders>
              <w:top w:val="nil"/>
              <w:left w:val="nil"/>
              <w:bottom w:val="single" w:sz="4" w:space="0" w:color="000000"/>
              <w:right w:val="single" w:sz="4" w:space="0" w:color="000000"/>
            </w:tcBorders>
            <w:hideMark/>
          </w:tcPr>
          <w:p w14:paraId="019E8C15"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Adaptador Nano Usb Bluetooth Versión 5.0, Ub500 </w:t>
            </w:r>
          </w:p>
        </w:tc>
        <w:tc>
          <w:tcPr>
            <w:tcW w:w="2977" w:type="dxa"/>
            <w:tcBorders>
              <w:top w:val="nil"/>
              <w:left w:val="nil"/>
              <w:bottom w:val="single" w:sz="4" w:space="0" w:color="auto"/>
              <w:right w:val="nil"/>
            </w:tcBorders>
            <w:hideMark/>
          </w:tcPr>
          <w:p w14:paraId="3A70B64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Tipo dispositivo: Adaptador inalámbrico Bluetooth Formato: Nano USB Interfaz de conexión: USB Tipo A </w:t>
            </w:r>
            <w:r w:rsidRPr="00D77DDE">
              <w:rPr>
                <w:rFonts w:asciiTheme="majorHAnsi" w:eastAsia="Times New Roman" w:hAnsiTheme="majorHAnsi" w:cstheme="majorHAnsi"/>
                <w:i/>
                <w:iCs/>
                <w:color w:val="000000"/>
                <w:sz w:val="18"/>
                <w:szCs w:val="18"/>
              </w:rPr>
              <w:br/>
              <w:t xml:space="preserve">Tipo de conexión: Alámbrica (USB) Función principal: Habilitar conectividad Bluetooth en equipos de cómputo Versión de Bluetooth: Bluetooth 5.0 Compatibilidad retroactiva: Compatible con versiones anteriores de Bluetooth </w:t>
            </w:r>
            <w:r w:rsidRPr="00D77DDE">
              <w:rPr>
                <w:rFonts w:asciiTheme="majorHAnsi" w:eastAsia="Times New Roman" w:hAnsiTheme="majorHAnsi" w:cstheme="majorHAnsi"/>
                <w:i/>
                <w:iCs/>
                <w:color w:val="000000"/>
                <w:sz w:val="18"/>
                <w:szCs w:val="18"/>
              </w:rPr>
              <w:br/>
              <w:t>Alcance inalámbrico: Hasta 10 metros.</w:t>
            </w:r>
            <w:r w:rsidRPr="00D77DDE">
              <w:rPr>
                <w:rFonts w:asciiTheme="majorHAnsi" w:eastAsia="Times New Roman" w:hAnsiTheme="majorHAnsi" w:cstheme="majorHAnsi"/>
                <w:i/>
                <w:iCs/>
                <w:color w:val="0000FF"/>
                <w:sz w:val="18"/>
                <w:szCs w:val="18"/>
              </w:rPr>
              <w:t xml:space="preserve"> </w:t>
            </w:r>
            <w:r w:rsidRPr="00D77DDE">
              <w:rPr>
                <w:rFonts w:asciiTheme="majorHAnsi" w:eastAsia="Times New Roman" w:hAnsiTheme="majorHAnsi" w:cstheme="majorHAnsi"/>
                <w:i/>
                <w:iCs/>
                <w:color w:val="0000FF"/>
                <w:sz w:val="18"/>
                <w:szCs w:val="18"/>
              </w:rPr>
              <w:br/>
            </w:r>
            <w:r w:rsidRPr="00D77DDE">
              <w:rPr>
                <w:rFonts w:asciiTheme="majorHAnsi" w:eastAsia="Times New Roman" w:hAnsiTheme="majorHAnsi" w:cstheme="majorHAnsi"/>
                <w:i/>
                <w:iCs/>
                <w:color w:val="000000"/>
                <w:sz w:val="18"/>
                <w:szCs w:val="18"/>
              </w:rPr>
              <w:t xml:space="preserve">Compatibilidad de dispositivos: Audífonos Bluetooth Teclados y </w:t>
            </w:r>
            <w:proofErr w:type="gramStart"/>
            <w:r w:rsidRPr="00D77DDE">
              <w:rPr>
                <w:rFonts w:asciiTheme="majorHAnsi" w:eastAsia="Times New Roman" w:hAnsiTheme="majorHAnsi" w:cstheme="majorHAnsi"/>
                <w:i/>
                <w:iCs/>
                <w:color w:val="000000"/>
                <w:sz w:val="18"/>
                <w:szCs w:val="18"/>
              </w:rPr>
              <w:t>mouse</w:t>
            </w:r>
            <w:proofErr w:type="gramEnd"/>
            <w:r w:rsidRPr="00D77DDE">
              <w:rPr>
                <w:rFonts w:asciiTheme="majorHAnsi" w:eastAsia="Times New Roman" w:hAnsiTheme="majorHAnsi" w:cstheme="majorHAnsi"/>
                <w:i/>
                <w:iCs/>
                <w:color w:val="000000"/>
                <w:sz w:val="18"/>
                <w:szCs w:val="18"/>
              </w:rPr>
              <w:t xml:space="preserve"> Parlantes Dispositivos móviles Impresoras y periféricos Bluetooth Compatibilidad de sistemas operativos: Windows Linux Otros sistemas compatibles con Bluetooth USB Instalación: Plug &amp; Play (puede requerir controlador según sistema operativo) Alimentación: A través del puerto USB.</w:t>
            </w:r>
          </w:p>
        </w:tc>
        <w:tc>
          <w:tcPr>
            <w:tcW w:w="743" w:type="dxa"/>
            <w:gridSpan w:val="2"/>
            <w:tcBorders>
              <w:top w:val="nil"/>
              <w:left w:val="single" w:sz="4" w:space="0" w:color="auto"/>
              <w:bottom w:val="single" w:sz="4" w:space="0" w:color="auto"/>
              <w:right w:val="single" w:sz="4" w:space="0" w:color="auto"/>
            </w:tcBorders>
            <w:vAlign w:val="center"/>
            <w:hideMark/>
          </w:tcPr>
          <w:p w14:paraId="110E9C6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89357C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4781DB5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6489A03"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3794CA6" w14:textId="65E7AE2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4B4CBB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1917" w:type="dxa"/>
            <w:tcBorders>
              <w:top w:val="nil"/>
              <w:left w:val="nil"/>
              <w:bottom w:val="single" w:sz="4" w:space="0" w:color="000000"/>
              <w:right w:val="single" w:sz="4" w:space="0" w:color="000000"/>
            </w:tcBorders>
            <w:hideMark/>
          </w:tcPr>
          <w:p w14:paraId="46F7794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Adaptador usb C 8 o mas En 1 </w:t>
            </w:r>
          </w:p>
        </w:tc>
        <w:tc>
          <w:tcPr>
            <w:tcW w:w="2977" w:type="dxa"/>
            <w:tcBorders>
              <w:top w:val="nil"/>
              <w:left w:val="nil"/>
              <w:bottom w:val="single" w:sz="4" w:space="0" w:color="auto"/>
              <w:right w:val="nil"/>
            </w:tcBorders>
            <w:hideMark/>
          </w:tcPr>
          <w:p w14:paraId="1EF47E2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Adaptador </w:t>
            </w:r>
            <w:proofErr w:type="gramStart"/>
            <w:r w:rsidRPr="00D77DDE">
              <w:rPr>
                <w:rFonts w:asciiTheme="majorHAnsi" w:eastAsia="Times New Roman" w:hAnsiTheme="majorHAnsi" w:cstheme="majorHAnsi"/>
                <w:i/>
                <w:iCs/>
                <w:color w:val="000000"/>
                <w:sz w:val="18"/>
                <w:szCs w:val="18"/>
              </w:rPr>
              <w:t>HUB</w:t>
            </w:r>
            <w:proofErr w:type="gramEnd"/>
            <w:r w:rsidRPr="00D77DDE">
              <w:rPr>
                <w:rFonts w:asciiTheme="majorHAnsi" w:eastAsia="Times New Roman" w:hAnsiTheme="majorHAnsi" w:cstheme="majorHAnsi"/>
                <w:i/>
                <w:iCs/>
                <w:color w:val="000000"/>
                <w:sz w:val="18"/>
                <w:szCs w:val="18"/>
              </w:rPr>
              <w:t xml:space="preserve"> USB-C 8 En 1 a HDMI RJ45 (LAN) TF SD USB 3.0 Carga PD, USB-C - 1 Puerto USB-C PD / Entrada max. 87W carga rápida - 1 Puerto USB-C / Entrada max. 4.5W - 1 Puerto USB 3.0 / 5 Gbps de alta velocidad - 1 Puerto USB 2.0 / 480 Mbps - 1 Puerto HDMI - Tarjeta SD 480 Mbps y TF 480 Mbps: SD Card, SDXC, SDGC, SDHC, RS-MMC, MMC micro, Micro SD, Micro SDXC, Micro SDHC. - 1 RJ45 / LAN 100 Mbps</w:t>
            </w:r>
          </w:p>
        </w:tc>
        <w:tc>
          <w:tcPr>
            <w:tcW w:w="743" w:type="dxa"/>
            <w:gridSpan w:val="2"/>
            <w:tcBorders>
              <w:top w:val="nil"/>
              <w:left w:val="single" w:sz="4" w:space="0" w:color="auto"/>
              <w:bottom w:val="single" w:sz="4" w:space="0" w:color="auto"/>
              <w:right w:val="single" w:sz="4" w:space="0" w:color="auto"/>
            </w:tcBorders>
            <w:vAlign w:val="center"/>
            <w:hideMark/>
          </w:tcPr>
          <w:p w14:paraId="24992E9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39DDB3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37230AA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4104DE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8E3DE19" w14:textId="7138E28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F7E51B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1917" w:type="dxa"/>
            <w:tcBorders>
              <w:top w:val="nil"/>
              <w:left w:val="nil"/>
              <w:bottom w:val="single" w:sz="4" w:space="0" w:color="000000"/>
              <w:right w:val="single" w:sz="4" w:space="0" w:color="000000"/>
            </w:tcBorders>
            <w:hideMark/>
          </w:tcPr>
          <w:p w14:paraId="2C1202B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Alambre Cobre Esmaltado X metro (0.7 mm) </w:t>
            </w:r>
          </w:p>
        </w:tc>
        <w:tc>
          <w:tcPr>
            <w:tcW w:w="2977" w:type="dxa"/>
            <w:tcBorders>
              <w:top w:val="nil"/>
              <w:left w:val="nil"/>
              <w:bottom w:val="single" w:sz="4" w:space="0" w:color="auto"/>
              <w:right w:val="nil"/>
            </w:tcBorders>
            <w:hideMark/>
          </w:tcPr>
          <w:p w14:paraId="4A00197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Alambre de cobre esmaltado resistencia a la sobrecarga y rigidez dielectrica. uso en construcción de motores pequeños, relés, transformadores y electroimanes. Diametro:0.7 mm; Temperatura </w:t>
            </w:r>
            <w:r w:rsidRPr="00D77DDE">
              <w:rPr>
                <w:rFonts w:asciiTheme="majorHAnsi" w:eastAsia="Times New Roman" w:hAnsiTheme="majorHAnsi" w:cstheme="majorHAnsi"/>
                <w:i/>
                <w:iCs/>
                <w:color w:val="000000"/>
                <w:sz w:val="18"/>
                <w:szCs w:val="18"/>
              </w:rPr>
              <w:lastRenderedPageBreak/>
              <w:t xml:space="preserve">max:150 </w:t>
            </w:r>
            <w:proofErr w:type="gramStart"/>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w:t>
            </w:r>
            <w:proofErr w:type="gramEnd"/>
            <w:r w:rsidRPr="00D77DDE">
              <w:rPr>
                <w:rFonts w:asciiTheme="majorHAnsi" w:eastAsia="Times New Roman" w:hAnsiTheme="majorHAnsi" w:cstheme="majorHAnsi"/>
                <w:i/>
                <w:iCs/>
                <w:color w:val="000000"/>
                <w:sz w:val="18"/>
                <w:szCs w:val="18"/>
              </w:rPr>
              <w:t xml:space="preserve"> Calibre: 18 AWG Este producto se vende por metro</w:t>
            </w:r>
          </w:p>
        </w:tc>
        <w:tc>
          <w:tcPr>
            <w:tcW w:w="743" w:type="dxa"/>
            <w:gridSpan w:val="2"/>
            <w:tcBorders>
              <w:top w:val="nil"/>
              <w:left w:val="single" w:sz="4" w:space="0" w:color="auto"/>
              <w:bottom w:val="single" w:sz="4" w:space="0" w:color="auto"/>
              <w:right w:val="single" w:sz="4" w:space="0" w:color="auto"/>
            </w:tcBorders>
            <w:vAlign w:val="center"/>
            <w:hideMark/>
          </w:tcPr>
          <w:p w14:paraId="00DD363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Metro</w:t>
            </w:r>
          </w:p>
        </w:tc>
        <w:tc>
          <w:tcPr>
            <w:tcW w:w="674" w:type="dxa"/>
            <w:gridSpan w:val="2"/>
            <w:tcBorders>
              <w:top w:val="nil"/>
              <w:left w:val="nil"/>
              <w:bottom w:val="single" w:sz="4" w:space="0" w:color="000000"/>
              <w:right w:val="single" w:sz="4" w:space="0" w:color="000000"/>
            </w:tcBorders>
            <w:vAlign w:val="center"/>
            <w:hideMark/>
          </w:tcPr>
          <w:p w14:paraId="41764D0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5041912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E580BC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79447AF" w14:textId="7E1781CA"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8CC3D0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w:t>
            </w:r>
          </w:p>
        </w:tc>
        <w:tc>
          <w:tcPr>
            <w:tcW w:w="1917" w:type="dxa"/>
            <w:tcBorders>
              <w:top w:val="nil"/>
              <w:left w:val="nil"/>
              <w:bottom w:val="single" w:sz="4" w:space="0" w:color="000000"/>
              <w:right w:val="single" w:sz="4" w:space="0" w:color="000000"/>
            </w:tcBorders>
            <w:hideMark/>
          </w:tcPr>
          <w:p w14:paraId="7E4ED8A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Alambre Cobre Esmaltado X metro (1 mm) </w:t>
            </w:r>
          </w:p>
        </w:tc>
        <w:tc>
          <w:tcPr>
            <w:tcW w:w="2977" w:type="dxa"/>
            <w:tcBorders>
              <w:top w:val="nil"/>
              <w:left w:val="nil"/>
              <w:bottom w:val="single" w:sz="4" w:space="0" w:color="auto"/>
              <w:right w:val="nil"/>
            </w:tcBorders>
            <w:hideMark/>
          </w:tcPr>
          <w:p w14:paraId="31D9D8E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Alambre de cobre esmaltado ideal por su gran resistencia a la sobrecarga y rigidez dielectrica. Ideal en construcción de motores pequeños, relés, transformadores y electroimanes. Diametro: 1mm; Calibre: 18 AWG; Temperatura maxima: 150</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xml:space="preserve">; Este producto se vende por metro. </w:t>
            </w:r>
          </w:p>
        </w:tc>
        <w:tc>
          <w:tcPr>
            <w:tcW w:w="743" w:type="dxa"/>
            <w:gridSpan w:val="2"/>
            <w:tcBorders>
              <w:top w:val="nil"/>
              <w:left w:val="single" w:sz="4" w:space="0" w:color="auto"/>
              <w:bottom w:val="single" w:sz="4" w:space="0" w:color="auto"/>
              <w:right w:val="single" w:sz="4" w:space="0" w:color="auto"/>
            </w:tcBorders>
            <w:vAlign w:val="center"/>
            <w:hideMark/>
          </w:tcPr>
          <w:p w14:paraId="0D63012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Metro</w:t>
            </w:r>
          </w:p>
        </w:tc>
        <w:tc>
          <w:tcPr>
            <w:tcW w:w="674" w:type="dxa"/>
            <w:gridSpan w:val="2"/>
            <w:tcBorders>
              <w:top w:val="nil"/>
              <w:left w:val="nil"/>
              <w:bottom w:val="single" w:sz="4" w:space="0" w:color="000000"/>
              <w:right w:val="single" w:sz="4" w:space="0" w:color="000000"/>
            </w:tcBorders>
            <w:vAlign w:val="center"/>
            <w:hideMark/>
          </w:tcPr>
          <w:p w14:paraId="2A2F992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71AB379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6DB2CE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9DC6CC7" w14:textId="4A85BE6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E8F05E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w:t>
            </w:r>
          </w:p>
        </w:tc>
        <w:tc>
          <w:tcPr>
            <w:tcW w:w="1917" w:type="dxa"/>
            <w:tcBorders>
              <w:top w:val="nil"/>
              <w:left w:val="nil"/>
              <w:bottom w:val="single" w:sz="4" w:space="0" w:color="000000"/>
              <w:right w:val="single" w:sz="4" w:space="0" w:color="000000"/>
            </w:tcBorders>
            <w:hideMark/>
          </w:tcPr>
          <w:p w14:paraId="0FE23607" w14:textId="77777777" w:rsidR="00701489" w:rsidRPr="00D77DDE" w:rsidRDefault="00701489" w:rsidP="00684177">
            <w:pPr>
              <w:rPr>
                <w:rFonts w:asciiTheme="majorHAnsi" w:eastAsia="Times New Roman" w:hAnsiTheme="majorHAnsi" w:cstheme="majorHAnsi"/>
                <w:color w:val="000000"/>
                <w:sz w:val="18"/>
                <w:szCs w:val="18"/>
                <w:lang w:val="en-US"/>
              </w:rPr>
            </w:pPr>
            <w:r w:rsidRPr="00D77DDE">
              <w:rPr>
                <w:rFonts w:asciiTheme="majorHAnsi" w:eastAsia="Times New Roman" w:hAnsiTheme="majorHAnsi" w:cstheme="majorHAnsi"/>
                <w:color w:val="000000"/>
                <w:sz w:val="18"/>
                <w:szCs w:val="18"/>
                <w:lang w:val="en-US"/>
              </w:rPr>
              <w:t>Anillo NeoPixel – 16 x LED RGB WS2812 5050 – Drivers Integrados </w:t>
            </w:r>
          </w:p>
        </w:tc>
        <w:tc>
          <w:tcPr>
            <w:tcW w:w="2977" w:type="dxa"/>
            <w:tcBorders>
              <w:top w:val="nil"/>
              <w:left w:val="nil"/>
              <w:bottom w:val="single" w:sz="4" w:space="0" w:color="auto"/>
              <w:right w:val="nil"/>
            </w:tcBorders>
            <w:hideMark/>
          </w:tcPr>
          <w:p w14:paraId="743F6C7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16 </w:t>
            </w:r>
            <w:proofErr w:type="gramStart"/>
            <w:r w:rsidRPr="00D77DDE">
              <w:rPr>
                <w:rFonts w:asciiTheme="majorHAnsi" w:eastAsia="Times New Roman" w:hAnsiTheme="majorHAnsi" w:cstheme="majorHAnsi"/>
                <w:i/>
                <w:iCs/>
                <w:color w:val="000000"/>
                <w:sz w:val="18"/>
                <w:szCs w:val="18"/>
              </w:rPr>
              <w:t>LEDs</w:t>
            </w:r>
            <w:proofErr w:type="gramEnd"/>
            <w:r w:rsidRPr="00D77DDE">
              <w:rPr>
                <w:rFonts w:asciiTheme="majorHAnsi" w:eastAsia="Times New Roman" w:hAnsiTheme="majorHAnsi" w:cstheme="majorHAnsi"/>
                <w:i/>
                <w:iCs/>
                <w:color w:val="000000"/>
                <w:sz w:val="18"/>
                <w:szCs w:val="18"/>
              </w:rPr>
              <w:t xml:space="preserve"> NeoPixels inteligentes </w:t>
            </w:r>
            <w:proofErr w:type="gramStart"/>
            <w:r w:rsidRPr="00D77DDE">
              <w:rPr>
                <w:rFonts w:asciiTheme="majorHAnsi" w:eastAsia="Times New Roman" w:hAnsiTheme="majorHAnsi" w:cstheme="majorHAnsi"/>
                <w:i/>
                <w:iCs/>
                <w:color w:val="000000"/>
                <w:sz w:val="18"/>
                <w:szCs w:val="18"/>
              </w:rPr>
              <w:t>ultra brillantes</w:t>
            </w:r>
            <w:proofErr w:type="gramEnd"/>
            <w:r w:rsidRPr="00D77DDE">
              <w:rPr>
                <w:rFonts w:asciiTheme="majorHAnsi" w:eastAsia="Times New Roman" w:hAnsiTheme="majorHAnsi" w:cstheme="majorHAnsi"/>
                <w:i/>
                <w:iCs/>
                <w:color w:val="000000"/>
                <w:sz w:val="18"/>
                <w:szCs w:val="18"/>
              </w:rPr>
              <w:t xml:space="preserve"> están dispuestos en un círculo de 1,5″ (37 mm) de diámetro exterior Los anillos son de “conexión en cadena”. Características </w:t>
            </w:r>
            <w:proofErr w:type="gramStart"/>
            <w:r w:rsidRPr="00D77DDE">
              <w:rPr>
                <w:rFonts w:asciiTheme="majorHAnsi" w:eastAsia="Times New Roman" w:hAnsiTheme="majorHAnsi" w:cstheme="majorHAnsi"/>
                <w:i/>
                <w:iCs/>
                <w:color w:val="000000"/>
                <w:sz w:val="18"/>
                <w:szCs w:val="18"/>
              </w:rPr>
              <w:t>Dimensiones :</w:t>
            </w:r>
            <w:proofErr w:type="gramEnd"/>
            <w:r w:rsidRPr="00D77DDE">
              <w:rPr>
                <w:rFonts w:asciiTheme="majorHAnsi" w:eastAsia="Times New Roman" w:hAnsiTheme="majorHAnsi" w:cstheme="majorHAnsi"/>
                <w:i/>
                <w:iCs/>
                <w:color w:val="000000"/>
                <w:sz w:val="18"/>
                <w:szCs w:val="18"/>
              </w:rPr>
              <w:t xml:space="preserve"> 37mm / 1.5″ diámetro externo, 23 mm / 1″ diámetro interno, 7mm / 0.3″ delgado. Peso: 3.3 g</w:t>
            </w:r>
          </w:p>
        </w:tc>
        <w:tc>
          <w:tcPr>
            <w:tcW w:w="743" w:type="dxa"/>
            <w:gridSpan w:val="2"/>
            <w:tcBorders>
              <w:top w:val="nil"/>
              <w:left w:val="single" w:sz="4" w:space="0" w:color="auto"/>
              <w:bottom w:val="single" w:sz="4" w:space="0" w:color="auto"/>
              <w:right w:val="single" w:sz="4" w:space="0" w:color="auto"/>
            </w:tcBorders>
            <w:vAlign w:val="center"/>
            <w:hideMark/>
          </w:tcPr>
          <w:p w14:paraId="40317E8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5CFE4C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4587A30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7E659C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57909E5" w14:textId="2F3D276F"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845FBE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w:t>
            </w:r>
          </w:p>
        </w:tc>
        <w:tc>
          <w:tcPr>
            <w:tcW w:w="1917" w:type="dxa"/>
            <w:tcBorders>
              <w:top w:val="nil"/>
              <w:left w:val="nil"/>
              <w:bottom w:val="single" w:sz="4" w:space="0" w:color="000000"/>
              <w:right w:val="single" w:sz="4" w:space="0" w:color="000000"/>
            </w:tcBorders>
            <w:hideMark/>
          </w:tcPr>
          <w:p w14:paraId="1FDE0FE2"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Arduino Uno Q, Board computer </w:t>
            </w:r>
          </w:p>
        </w:tc>
        <w:tc>
          <w:tcPr>
            <w:tcW w:w="2977" w:type="dxa"/>
            <w:tcBorders>
              <w:top w:val="nil"/>
              <w:left w:val="nil"/>
              <w:bottom w:val="single" w:sz="4" w:space="0" w:color="auto"/>
              <w:right w:val="nil"/>
            </w:tcBorders>
            <w:hideMark/>
          </w:tcPr>
          <w:p w14:paraId="25141CB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Microprocesador: Qualcomm Dragonwing QRB2210;  Microcontrolador: MCU STM32U585 de tiempo real y bajo consumo; RAM: 2 GB LPDDR4; Almacenamiento: 16 GB eMMC integrado (no requiere tarjeta SD); Conectividad: Wi-Fi® 5 de doble banda (2,4/5 GHz), Bluetooth® 5.1; Conectores de alta velocidad: Alimentan periféricos avanzados: visión, audio, pantalla; Conectores UNO clásicos: Instala placas de expansión para añadir funcionalidades; Matriz LED: Matriz LED de 8 x 13 para creación visual y retroalimentación; Conector USB-C: Suministro de energía, salida de vídeo o conexión de teclado, ratón, micrófonos USB o cámaras USB mediante adaptador; Conector Qwiic: Amplíe fácilmente con nodos Modulino® – sin necesidad de soldar</w:t>
            </w:r>
          </w:p>
        </w:tc>
        <w:tc>
          <w:tcPr>
            <w:tcW w:w="743" w:type="dxa"/>
            <w:gridSpan w:val="2"/>
            <w:tcBorders>
              <w:top w:val="nil"/>
              <w:left w:val="single" w:sz="4" w:space="0" w:color="auto"/>
              <w:bottom w:val="single" w:sz="4" w:space="0" w:color="auto"/>
              <w:right w:val="single" w:sz="4" w:space="0" w:color="auto"/>
            </w:tcBorders>
            <w:vAlign w:val="center"/>
            <w:hideMark/>
          </w:tcPr>
          <w:p w14:paraId="0F9E09C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CEA99D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31</w:t>
            </w:r>
          </w:p>
        </w:tc>
        <w:tc>
          <w:tcPr>
            <w:tcW w:w="674" w:type="dxa"/>
            <w:tcBorders>
              <w:top w:val="nil"/>
              <w:left w:val="nil"/>
              <w:bottom w:val="single" w:sz="4" w:space="0" w:color="000000"/>
              <w:right w:val="single" w:sz="4" w:space="0" w:color="000000"/>
            </w:tcBorders>
          </w:tcPr>
          <w:p w14:paraId="4FDCF62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81E9CD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47D4146" w14:textId="79DA136F"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F7D6C6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1917" w:type="dxa"/>
            <w:tcBorders>
              <w:top w:val="nil"/>
              <w:left w:val="nil"/>
              <w:bottom w:val="single" w:sz="4" w:space="0" w:color="000000"/>
              <w:right w:val="single" w:sz="4" w:space="0" w:color="000000"/>
            </w:tcBorders>
            <w:hideMark/>
          </w:tcPr>
          <w:p w14:paraId="79B5BAC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xml:space="preserve">Arduino Uno versión SMD tarjeta original </w:t>
            </w:r>
            <w:proofErr w:type="gramStart"/>
            <w:r w:rsidRPr="00D77DDE">
              <w:rPr>
                <w:rFonts w:asciiTheme="majorHAnsi" w:eastAsia="Times New Roman" w:hAnsiTheme="majorHAnsi" w:cstheme="majorHAnsi"/>
                <w:color w:val="000000"/>
                <w:sz w:val="18"/>
                <w:szCs w:val="18"/>
              </w:rPr>
              <w:t>Italiana</w:t>
            </w:r>
            <w:proofErr w:type="gramEnd"/>
            <w:r w:rsidRPr="00D77DDE">
              <w:rPr>
                <w:rFonts w:asciiTheme="majorHAnsi" w:eastAsia="Times New Roman" w:hAnsiTheme="majorHAnsi" w:cstheme="majorHAnsi"/>
                <w:color w:val="000000"/>
                <w:sz w:val="18"/>
                <w:szCs w:val="18"/>
              </w:rPr>
              <w:t>. </w:t>
            </w:r>
          </w:p>
        </w:tc>
        <w:tc>
          <w:tcPr>
            <w:tcW w:w="2977" w:type="dxa"/>
            <w:tcBorders>
              <w:top w:val="nil"/>
              <w:left w:val="nil"/>
              <w:bottom w:val="single" w:sz="4" w:space="0" w:color="auto"/>
              <w:right w:val="nil"/>
            </w:tcBorders>
            <w:hideMark/>
          </w:tcPr>
          <w:p w14:paraId="4BCB906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Tarjeta basada en el microcontrolador ATmega328. Tiene 14 pines para entrada salida digital 6 de estos pueden ser usados como PWM 6 entradas análogas oscilador de cristal a 16 MHz interfaz USB jack de energía conector ICSP y boton de reset. Se diferencia de </w:t>
            </w:r>
            <w:proofErr w:type="gramStart"/>
            <w:r w:rsidRPr="00D77DDE">
              <w:rPr>
                <w:rFonts w:asciiTheme="majorHAnsi" w:eastAsia="Times New Roman" w:hAnsiTheme="majorHAnsi" w:cstheme="majorHAnsi"/>
                <w:i/>
                <w:iCs/>
                <w:color w:val="000000"/>
                <w:sz w:val="18"/>
                <w:szCs w:val="18"/>
              </w:rPr>
              <w:t>su predecesores</w:t>
            </w:r>
            <w:proofErr w:type="gramEnd"/>
            <w:r w:rsidRPr="00D77DDE">
              <w:rPr>
                <w:rFonts w:asciiTheme="majorHAnsi" w:eastAsia="Times New Roman" w:hAnsiTheme="majorHAnsi" w:cstheme="majorHAnsi"/>
                <w:i/>
                <w:iCs/>
                <w:color w:val="000000"/>
                <w:sz w:val="18"/>
                <w:szCs w:val="18"/>
              </w:rPr>
              <w:t xml:space="preserve"> en que no usa un integrado conversor UART USB. En lugar de esto usa un Atmega16U2 programado como conversor UART USB</w:t>
            </w:r>
          </w:p>
        </w:tc>
        <w:tc>
          <w:tcPr>
            <w:tcW w:w="743" w:type="dxa"/>
            <w:gridSpan w:val="2"/>
            <w:tcBorders>
              <w:top w:val="nil"/>
              <w:left w:val="single" w:sz="4" w:space="0" w:color="auto"/>
              <w:bottom w:val="single" w:sz="4" w:space="0" w:color="auto"/>
              <w:right w:val="single" w:sz="4" w:space="0" w:color="auto"/>
            </w:tcBorders>
            <w:vAlign w:val="center"/>
            <w:hideMark/>
          </w:tcPr>
          <w:p w14:paraId="5B6FA21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4AA7B6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w:t>
            </w:r>
          </w:p>
        </w:tc>
        <w:tc>
          <w:tcPr>
            <w:tcW w:w="674" w:type="dxa"/>
            <w:tcBorders>
              <w:top w:val="nil"/>
              <w:left w:val="nil"/>
              <w:bottom w:val="single" w:sz="4" w:space="0" w:color="000000"/>
              <w:right w:val="single" w:sz="4" w:space="0" w:color="000000"/>
            </w:tcBorders>
          </w:tcPr>
          <w:p w14:paraId="5963A1F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E28951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A1523E9" w14:textId="50DD0C5A"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443DE5C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w:t>
            </w:r>
          </w:p>
        </w:tc>
        <w:tc>
          <w:tcPr>
            <w:tcW w:w="1917" w:type="dxa"/>
            <w:tcBorders>
              <w:top w:val="nil"/>
              <w:left w:val="nil"/>
              <w:bottom w:val="single" w:sz="4" w:space="0" w:color="000000"/>
              <w:right w:val="single" w:sz="4" w:space="0" w:color="000000"/>
            </w:tcBorders>
            <w:hideMark/>
          </w:tcPr>
          <w:p w14:paraId="15A605B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Baquelas de cobre 1 capa </w:t>
            </w:r>
          </w:p>
        </w:tc>
        <w:tc>
          <w:tcPr>
            <w:tcW w:w="2977" w:type="dxa"/>
            <w:tcBorders>
              <w:top w:val="nil"/>
              <w:left w:val="nil"/>
              <w:bottom w:val="single" w:sz="4" w:space="0" w:color="auto"/>
              <w:right w:val="nil"/>
            </w:tcBorders>
            <w:hideMark/>
          </w:tcPr>
          <w:p w14:paraId="1D35732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Baquelita virgen con cobre en una sola cara, tamaño de 20cm x 30cm. Espesor 35 um</w:t>
            </w:r>
          </w:p>
        </w:tc>
        <w:tc>
          <w:tcPr>
            <w:tcW w:w="743" w:type="dxa"/>
            <w:gridSpan w:val="2"/>
            <w:tcBorders>
              <w:top w:val="nil"/>
              <w:left w:val="single" w:sz="4" w:space="0" w:color="auto"/>
              <w:bottom w:val="single" w:sz="4" w:space="0" w:color="auto"/>
              <w:right w:val="single" w:sz="4" w:space="0" w:color="auto"/>
            </w:tcBorders>
            <w:vAlign w:val="center"/>
            <w:hideMark/>
          </w:tcPr>
          <w:p w14:paraId="268F71D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80E1FD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78A2F7A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B2FC5F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4A3A643" w14:textId="7AB6E4CB"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80F684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12</w:t>
            </w:r>
          </w:p>
        </w:tc>
        <w:tc>
          <w:tcPr>
            <w:tcW w:w="1917" w:type="dxa"/>
            <w:tcBorders>
              <w:top w:val="nil"/>
              <w:left w:val="nil"/>
              <w:bottom w:val="single" w:sz="4" w:space="0" w:color="000000"/>
              <w:right w:val="single" w:sz="4" w:space="0" w:color="000000"/>
            </w:tcBorders>
            <w:hideMark/>
          </w:tcPr>
          <w:p w14:paraId="522136D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Baquelas de cobre 2 capa </w:t>
            </w:r>
          </w:p>
        </w:tc>
        <w:tc>
          <w:tcPr>
            <w:tcW w:w="2977" w:type="dxa"/>
            <w:tcBorders>
              <w:top w:val="nil"/>
              <w:left w:val="nil"/>
              <w:bottom w:val="single" w:sz="4" w:space="0" w:color="auto"/>
              <w:right w:val="nil"/>
            </w:tcBorders>
            <w:hideMark/>
          </w:tcPr>
          <w:p w14:paraId="5F412939"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Baquelita virgen con cobre FR4 doble cara 200 X 300mm Espesor 35 um</w:t>
            </w:r>
          </w:p>
        </w:tc>
        <w:tc>
          <w:tcPr>
            <w:tcW w:w="743" w:type="dxa"/>
            <w:gridSpan w:val="2"/>
            <w:tcBorders>
              <w:top w:val="nil"/>
              <w:left w:val="single" w:sz="4" w:space="0" w:color="auto"/>
              <w:bottom w:val="single" w:sz="4" w:space="0" w:color="auto"/>
              <w:right w:val="single" w:sz="4" w:space="0" w:color="auto"/>
            </w:tcBorders>
            <w:vAlign w:val="center"/>
            <w:hideMark/>
          </w:tcPr>
          <w:p w14:paraId="61D7511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C4FA47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69A834D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5742B1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8194D1D" w14:textId="4C54B322" w:rsidTr="00701489">
        <w:trPr>
          <w:trHeight w:val="645"/>
        </w:trPr>
        <w:tc>
          <w:tcPr>
            <w:tcW w:w="488" w:type="dxa"/>
            <w:tcBorders>
              <w:top w:val="nil"/>
              <w:left w:val="single" w:sz="4" w:space="0" w:color="000000"/>
              <w:bottom w:val="single" w:sz="4" w:space="0" w:color="000000"/>
              <w:right w:val="single" w:sz="4" w:space="0" w:color="000000"/>
            </w:tcBorders>
            <w:vAlign w:val="center"/>
            <w:hideMark/>
          </w:tcPr>
          <w:p w14:paraId="252E412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w:t>
            </w:r>
          </w:p>
        </w:tc>
        <w:tc>
          <w:tcPr>
            <w:tcW w:w="1917" w:type="dxa"/>
            <w:tcBorders>
              <w:top w:val="nil"/>
              <w:left w:val="nil"/>
              <w:bottom w:val="single" w:sz="4" w:space="0" w:color="000000"/>
              <w:right w:val="single" w:sz="4" w:space="0" w:color="000000"/>
            </w:tcBorders>
            <w:hideMark/>
          </w:tcPr>
          <w:p w14:paraId="7A86C684" w14:textId="77777777" w:rsidR="00701489" w:rsidRPr="00D77DDE" w:rsidRDefault="00701489" w:rsidP="00684177">
            <w:pPr>
              <w:rPr>
                <w:rFonts w:asciiTheme="majorHAnsi" w:eastAsia="Times New Roman" w:hAnsiTheme="majorHAnsi" w:cstheme="majorHAnsi"/>
                <w:color w:val="000000"/>
                <w:sz w:val="18"/>
                <w:szCs w:val="18"/>
              </w:rPr>
            </w:pPr>
            <w:proofErr w:type="gramStart"/>
            <w:r w:rsidRPr="00D77DDE">
              <w:rPr>
                <w:rFonts w:asciiTheme="majorHAnsi" w:eastAsia="Times New Roman" w:hAnsiTheme="majorHAnsi" w:cstheme="majorHAnsi"/>
                <w:color w:val="000000"/>
                <w:sz w:val="18"/>
                <w:szCs w:val="18"/>
              </w:rPr>
              <w:t>Base  (</w:t>
            </w:r>
            <w:proofErr w:type="gramEnd"/>
            <w:r w:rsidRPr="00D77DDE">
              <w:rPr>
                <w:rFonts w:asciiTheme="majorHAnsi" w:eastAsia="Times New Roman" w:hAnsiTheme="majorHAnsi" w:cstheme="majorHAnsi"/>
                <w:color w:val="000000"/>
                <w:sz w:val="18"/>
                <w:szCs w:val="18"/>
              </w:rPr>
              <w:t>superficie) Magnética Lisa </w:t>
            </w:r>
          </w:p>
        </w:tc>
        <w:tc>
          <w:tcPr>
            <w:tcW w:w="2977" w:type="dxa"/>
            <w:tcBorders>
              <w:top w:val="nil"/>
              <w:left w:val="nil"/>
              <w:bottom w:val="single" w:sz="4" w:space="0" w:color="auto"/>
              <w:right w:val="nil"/>
            </w:tcBorders>
            <w:hideMark/>
          </w:tcPr>
          <w:p w14:paraId="1F7AA32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Superficie magneticoaLiso (Smooth) genuina compatible con Bambu Lab P1P, P1S, X1C, X1E, A</w:t>
            </w:r>
            <w:proofErr w:type="gramStart"/>
            <w:r w:rsidRPr="00D77DDE">
              <w:rPr>
                <w:rFonts w:asciiTheme="majorHAnsi" w:eastAsia="Times New Roman" w:hAnsiTheme="majorHAnsi" w:cstheme="majorHAnsi"/>
                <w:i/>
                <w:iCs/>
                <w:color w:val="000000"/>
                <w:sz w:val="18"/>
                <w:szCs w:val="18"/>
              </w:rPr>
              <w:t>1</w:t>
            </w:r>
            <w:r w:rsidRPr="00D77DDE">
              <w:rPr>
                <w:rFonts w:asciiTheme="majorHAnsi" w:eastAsia="Times New Roman" w:hAnsiTheme="majorHAnsi" w:cstheme="majorHAnsi"/>
                <w:i/>
                <w:iCs/>
                <w:color w:val="FF0000"/>
                <w:sz w:val="18"/>
                <w:szCs w:val="18"/>
              </w:rPr>
              <w:t xml:space="preserve"> </w:t>
            </w:r>
            <w:r w:rsidRPr="00D77DDE">
              <w:rPr>
                <w:rFonts w:asciiTheme="majorHAnsi" w:eastAsia="Times New Roman" w:hAnsiTheme="majorHAnsi" w:cstheme="majorHAnsi"/>
                <w:i/>
                <w:iCs/>
                <w:color w:val="000000"/>
                <w:sz w:val="18"/>
                <w:szCs w:val="18"/>
              </w:rPr>
              <w:t>:</w:t>
            </w:r>
            <w:proofErr w:type="gramEnd"/>
            <w:r w:rsidRPr="00D77DDE">
              <w:rPr>
                <w:rFonts w:asciiTheme="majorHAnsi" w:eastAsia="Times New Roman" w:hAnsiTheme="majorHAnsi" w:cstheme="majorHAnsi"/>
                <w:i/>
                <w:iCs/>
                <w:color w:val="000000"/>
                <w:sz w:val="18"/>
                <w:szCs w:val="18"/>
              </w:rPr>
              <w:t xml:space="preserve"> Características: Impresión de alta precisión en el eje Z Acabado superficial, liso y mate. Compatible con varios filamentos, especialmente para PLA </w:t>
            </w:r>
            <w:r w:rsidRPr="00D77DDE">
              <w:rPr>
                <w:rFonts w:asciiTheme="majorHAnsi" w:eastAsia="Times New Roman" w:hAnsiTheme="majorHAnsi" w:cstheme="majorHAnsi"/>
                <w:i/>
                <w:iCs/>
                <w:color w:val="000000"/>
                <w:sz w:val="18"/>
                <w:szCs w:val="18"/>
              </w:rPr>
              <w:br/>
              <w:t>Especificaciones del producto: Material: Lámina de PEI lisa + placa de acero con resorte magnético Resistencia a la temperatura superficial: Hasta 120</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xml:space="preserve"> Espesor: Lámina de PEI lisa - Placa de acero para resortes de 0,125 mm - 0,5 mm/0,4 mm Tamaño de impresión utilizable: 256*256 mm Tamaño del embalaje: 300*270*17 mm Peso del embalaje: 0,45 kg</w:t>
            </w:r>
          </w:p>
        </w:tc>
        <w:tc>
          <w:tcPr>
            <w:tcW w:w="743" w:type="dxa"/>
            <w:gridSpan w:val="2"/>
            <w:tcBorders>
              <w:top w:val="nil"/>
              <w:left w:val="single" w:sz="4" w:space="0" w:color="auto"/>
              <w:bottom w:val="single" w:sz="4" w:space="0" w:color="auto"/>
              <w:right w:val="single" w:sz="4" w:space="0" w:color="auto"/>
            </w:tcBorders>
            <w:vAlign w:val="center"/>
            <w:hideMark/>
          </w:tcPr>
          <w:p w14:paraId="3ED0CF2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BA6E9E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4FBB66E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868FFB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1C18DC0" w14:textId="313AA333" w:rsidTr="00701489">
        <w:trPr>
          <w:trHeight w:val="675"/>
        </w:trPr>
        <w:tc>
          <w:tcPr>
            <w:tcW w:w="488" w:type="dxa"/>
            <w:tcBorders>
              <w:top w:val="nil"/>
              <w:left w:val="single" w:sz="4" w:space="0" w:color="000000"/>
              <w:bottom w:val="single" w:sz="4" w:space="0" w:color="000000"/>
              <w:right w:val="single" w:sz="4" w:space="0" w:color="000000"/>
            </w:tcBorders>
            <w:vAlign w:val="center"/>
            <w:hideMark/>
          </w:tcPr>
          <w:p w14:paraId="0DB0379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w:t>
            </w:r>
          </w:p>
        </w:tc>
        <w:tc>
          <w:tcPr>
            <w:tcW w:w="1917" w:type="dxa"/>
            <w:tcBorders>
              <w:top w:val="nil"/>
              <w:left w:val="nil"/>
              <w:bottom w:val="single" w:sz="4" w:space="0" w:color="000000"/>
              <w:right w:val="single" w:sz="4" w:space="0" w:color="000000"/>
            </w:tcBorders>
            <w:hideMark/>
          </w:tcPr>
          <w:p w14:paraId="3C515E7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Base (superficie fria) </w:t>
            </w:r>
          </w:p>
        </w:tc>
        <w:tc>
          <w:tcPr>
            <w:tcW w:w="2977" w:type="dxa"/>
            <w:tcBorders>
              <w:top w:val="nil"/>
              <w:left w:val="nil"/>
              <w:bottom w:val="single" w:sz="4" w:space="0" w:color="auto"/>
              <w:right w:val="nil"/>
            </w:tcBorders>
            <w:hideMark/>
          </w:tcPr>
          <w:p w14:paraId="18A1E76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Base / superficie </w:t>
            </w:r>
            <w:proofErr w:type="gramStart"/>
            <w:r w:rsidRPr="00D77DDE">
              <w:rPr>
                <w:rFonts w:asciiTheme="majorHAnsi" w:eastAsia="Times New Roman" w:hAnsiTheme="majorHAnsi" w:cstheme="majorHAnsi"/>
                <w:i/>
                <w:iCs/>
                <w:color w:val="000000"/>
                <w:sz w:val="18"/>
                <w:szCs w:val="18"/>
              </w:rPr>
              <w:t>fria  genuina</w:t>
            </w:r>
            <w:proofErr w:type="gramEnd"/>
            <w:r w:rsidRPr="00D77DDE">
              <w:rPr>
                <w:rFonts w:asciiTheme="majorHAnsi" w:eastAsia="Times New Roman" w:hAnsiTheme="majorHAnsi" w:cstheme="majorHAnsi"/>
                <w:i/>
                <w:iCs/>
                <w:color w:val="000000"/>
                <w:sz w:val="18"/>
                <w:szCs w:val="18"/>
              </w:rPr>
              <w:t xml:space="preserve"> (Cool Plate SuperTack Pro</w:t>
            </w:r>
            <w:proofErr w:type="gramStart"/>
            <w:r w:rsidRPr="00D77DDE">
              <w:rPr>
                <w:rFonts w:asciiTheme="majorHAnsi" w:eastAsia="Times New Roman" w:hAnsiTheme="majorHAnsi" w:cstheme="majorHAnsi"/>
                <w:i/>
                <w:iCs/>
                <w:color w:val="000000"/>
                <w:sz w:val="18"/>
                <w:szCs w:val="18"/>
              </w:rPr>
              <w:t>),Material</w:t>
            </w:r>
            <w:proofErr w:type="gramEnd"/>
            <w:r w:rsidRPr="00D77DDE">
              <w:rPr>
                <w:rFonts w:asciiTheme="majorHAnsi" w:eastAsia="Times New Roman" w:hAnsiTheme="majorHAnsi" w:cstheme="majorHAnsi"/>
                <w:i/>
                <w:iCs/>
                <w:color w:val="000000"/>
                <w:sz w:val="18"/>
                <w:szCs w:val="18"/>
              </w:rPr>
              <w:t xml:space="preserve"> especialmente diseñado Revestimiento Placa de acero para muelles Espesor Revestimiento: 0,05 mm Placa de acero: 0,4 mm Resistencia a la temperatura superficial Hasta 120 </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xml:space="preserve"> Tamaño de impresión utilizable para impresoras del modelo X1C/P1P/P1S/A1/P2S: 256*256 mm H2D/H2S - 350*320 mm H2C - 330*320 mm</w:t>
            </w:r>
          </w:p>
        </w:tc>
        <w:tc>
          <w:tcPr>
            <w:tcW w:w="743" w:type="dxa"/>
            <w:gridSpan w:val="2"/>
            <w:tcBorders>
              <w:top w:val="nil"/>
              <w:left w:val="single" w:sz="4" w:space="0" w:color="auto"/>
              <w:bottom w:val="single" w:sz="4" w:space="0" w:color="auto"/>
              <w:right w:val="single" w:sz="4" w:space="0" w:color="auto"/>
            </w:tcBorders>
            <w:vAlign w:val="center"/>
            <w:hideMark/>
          </w:tcPr>
          <w:p w14:paraId="1638258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304793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w:t>
            </w:r>
          </w:p>
        </w:tc>
        <w:tc>
          <w:tcPr>
            <w:tcW w:w="674" w:type="dxa"/>
            <w:tcBorders>
              <w:top w:val="nil"/>
              <w:left w:val="nil"/>
              <w:bottom w:val="single" w:sz="4" w:space="0" w:color="000000"/>
              <w:right w:val="single" w:sz="4" w:space="0" w:color="000000"/>
            </w:tcBorders>
          </w:tcPr>
          <w:p w14:paraId="1191A0A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193A7C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F9318BD" w14:textId="434681B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967D52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1917" w:type="dxa"/>
            <w:tcBorders>
              <w:top w:val="nil"/>
              <w:left w:val="nil"/>
              <w:bottom w:val="single" w:sz="4" w:space="0" w:color="000000"/>
              <w:right w:val="single" w:sz="4" w:space="0" w:color="000000"/>
            </w:tcBorders>
            <w:hideMark/>
          </w:tcPr>
          <w:p w14:paraId="4F68B07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Base (superficie) Magnética PEI Texturizada </w:t>
            </w:r>
          </w:p>
        </w:tc>
        <w:tc>
          <w:tcPr>
            <w:tcW w:w="2977" w:type="dxa"/>
            <w:tcBorders>
              <w:top w:val="nil"/>
              <w:left w:val="nil"/>
              <w:bottom w:val="single" w:sz="4" w:space="0" w:color="auto"/>
              <w:right w:val="nil"/>
            </w:tcBorders>
            <w:hideMark/>
          </w:tcPr>
          <w:p w14:paraId="7E470F7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Base texturiada en Material de placa PEI con textura Bambú Recubrimiento en polvo PEI + Placa magnética de acero inoxidable Resistencia a la temperatura superficial hasta 180 </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xml:space="preserve"> Espesor Recubrimiento en polvo PEI: 0,075 mm Placa de acero inoxidable: 0,5 mm/0,4 mm Tamaño de impresión útil 350*320 mm 256*256 mm 180*180 mm identificar las características en español</w:t>
            </w:r>
          </w:p>
        </w:tc>
        <w:tc>
          <w:tcPr>
            <w:tcW w:w="743" w:type="dxa"/>
            <w:gridSpan w:val="2"/>
            <w:tcBorders>
              <w:top w:val="nil"/>
              <w:left w:val="single" w:sz="4" w:space="0" w:color="auto"/>
              <w:bottom w:val="single" w:sz="4" w:space="0" w:color="auto"/>
              <w:right w:val="single" w:sz="4" w:space="0" w:color="auto"/>
            </w:tcBorders>
            <w:vAlign w:val="center"/>
            <w:hideMark/>
          </w:tcPr>
          <w:p w14:paraId="0729053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BBA302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1F5C1A68"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2EBECB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50C55BF" w14:textId="2E3D343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928C76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w:t>
            </w:r>
          </w:p>
        </w:tc>
        <w:tc>
          <w:tcPr>
            <w:tcW w:w="1917" w:type="dxa"/>
            <w:tcBorders>
              <w:top w:val="nil"/>
              <w:left w:val="nil"/>
              <w:bottom w:val="single" w:sz="4" w:space="0" w:color="000000"/>
              <w:right w:val="single" w:sz="4" w:space="0" w:color="000000"/>
            </w:tcBorders>
            <w:hideMark/>
          </w:tcPr>
          <w:p w14:paraId="4C77865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Base (superficie) Magnética PEI lisa </w:t>
            </w:r>
          </w:p>
        </w:tc>
        <w:tc>
          <w:tcPr>
            <w:tcW w:w="2977" w:type="dxa"/>
            <w:tcBorders>
              <w:top w:val="nil"/>
              <w:left w:val="nil"/>
              <w:bottom w:val="single" w:sz="4" w:space="0" w:color="auto"/>
              <w:right w:val="nil"/>
            </w:tcBorders>
            <w:hideMark/>
          </w:tcPr>
          <w:p w14:paraId="2069F7C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Base de cosntrucción genuina de PEI lisa, 315x310mm plataforma de impresión de alta resistencia de resina epoxi de doble </w:t>
            </w:r>
            <w:proofErr w:type="gramStart"/>
            <w:r w:rsidRPr="00D77DDE">
              <w:rPr>
                <w:rFonts w:asciiTheme="majorHAnsi" w:eastAsia="Times New Roman" w:hAnsiTheme="majorHAnsi" w:cstheme="majorHAnsi"/>
                <w:i/>
                <w:iCs/>
                <w:color w:val="000000"/>
                <w:sz w:val="18"/>
                <w:szCs w:val="18"/>
              </w:rPr>
              <w:t>cara ,</w:t>
            </w:r>
            <w:proofErr w:type="gramEnd"/>
            <w:r w:rsidRPr="00D77DDE">
              <w:rPr>
                <w:rFonts w:asciiTheme="majorHAnsi" w:eastAsia="Times New Roman" w:hAnsiTheme="majorHAnsi" w:cstheme="majorHAnsi"/>
                <w:i/>
                <w:iCs/>
                <w:color w:val="000000"/>
                <w:sz w:val="18"/>
                <w:szCs w:val="18"/>
              </w:rPr>
              <w:t xml:space="preserve"> esta superficie PEI proporciona una plataforma de impresión mejorada para una adhesión perfecta y una fácil extracción de las impresiones, comaptible con impresora K1 Max creality</w:t>
            </w:r>
          </w:p>
        </w:tc>
        <w:tc>
          <w:tcPr>
            <w:tcW w:w="743" w:type="dxa"/>
            <w:gridSpan w:val="2"/>
            <w:tcBorders>
              <w:top w:val="nil"/>
              <w:left w:val="single" w:sz="4" w:space="0" w:color="auto"/>
              <w:bottom w:val="single" w:sz="4" w:space="0" w:color="auto"/>
              <w:right w:val="single" w:sz="4" w:space="0" w:color="auto"/>
            </w:tcBorders>
            <w:vAlign w:val="center"/>
            <w:hideMark/>
          </w:tcPr>
          <w:p w14:paraId="1C54236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2DFF00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505EF31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D09FAC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2331A3A" w14:textId="099D3898"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45422F5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w:t>
            </w:r>
          </w:p>
        </w:tc>
        <w:tc>
          <w:tcPr>
            <w:tcW w:w="1917" w:type="dxa"/>
            <w:tcBorders>
              <w:top w:val="nil"/>
              <w:left w:val="nil"/>
              <w:bottom w:val="single" w:sz="4" w:space="0" w:color="000000"/>
              <w:right w:val="single" w:sz="4" w:space="0" w:color="000000"/>
            </w:tcBorders>
            <w:hideMark/>
          </w:tcPr>
          <w:p w14:paraId="171FFEB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xml:space="preserve">Base (superficie) Magnética PEI </w:t>
            </w:r>
            <w:r w:rsidRPr="00D77DDE">
              <w:rPr>
                <w:rFonts w:asciiTheme="majorHAnsi" w:eastAsia="Times New Roman" w:hAnsiTheme="majorHAnsi" w:cstheme="majorHAnsi"/>
                <w:color w:val="000000"/>
                <w:sz w:val="18"/>
                <w:szCs w:val="18"/>
              </w:rPr>
              <w:lastRenderedPageBreak/>
              <w:t>Texturizada </w:t>
            </w:r>
          </w:p>
        </w:tc>
        <w:tc>
          <w:tcPr>
            <w:tcW w:w="2977" w:type="dxa"/>
            <w:tcBorders>
              <w:top w:val="nil"/>
              <w:left w:val="nil"/>
              <w:bottom w:val="single" w:sz="4" w:space="0" w:color="auto"/>
              <w:right w:val="nil"/>
            </w:tcBorders>
            <w:hideMark/>
          </w:tcPr>
          <w:p w14:paraId="417B9CF4"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Base de cosntrucción genuina de PEI texturizada, 315x310</w:t>
            </w:r>
            <w:proofErr w:type="gramStart"/>
            <w:r w:rsidRPr="00D77DDE">
              <w:rPr>
                <w:rFonts w:asciiTheme="majorHAnsi" w:eastAsia="Times New Roman" w:hAnsiTheme="majorHAnsi" w:cstheme="majorHAnsi"/>
                <w:i/>
                <w:iCs/>
                <w:color w:val="000000"/>
                <w:sz w:val="18"/>
                <w:szCs w:val="18"/>
              </w:rPr>
              <w:t>mm ,</w:t>
            </w:r>
            <w:proofErr w:type="gramEnd"/>
            <w:r w:rsidRPr="00D77DDE">
              <w:rPr>
                <w:rFonts w:asciiTheme="majorHAnsi" w:eastAsia="Times New Roman" w:hAnsiTheme="majorHAnsi" w:cstheme="majorHAnsi"/>
                <w:i/>
                <w:iCs/>
                <w:color w:val="000000"/>
                <w:sz w:val="18"/>
                <w:szCs w:val="18"/>
              </w:rPr>
              <w:t xml:space="preserve"> esta </w:t>
            </w:r>
            <w:r w:rsidRPr="00D77DDE">
              <w:rPr>
                <w:rFonts w:asciiTheme="majorHAnsi" w:eastAsia="Times New Roman" w:hAnsiTheme="majorHAnsi" w:cstheme="majorHAnsi"/>
                <w:i/>
                <w:iCs/>
                <w:color w:val="000000"/>
                <w:sz w:val="18"/>
                <w:szCs w:val="18"/>
              </w:rPr>
              <w:lastRenderedPageBreak/>
              <w:t>superficie PEI proporciona una plataforma de impresión mejorada para una adhesión perfecta y una fácil extracción de las impresiones, comaptible con impresora K1 Max creality</w:t>
            </w:r>
          </w:p>
        </w:tc>
        <w:tc>
          <w:tcPr>
            <w:tcW w:w="743" w:type="dxa"/>
            <w:gridSpan w:val="2"/>
            <w:tcBorders>
              <w:top w:val="nil"/>
              <w:left w:val="single" w:sz="4" w:space="0" w:color="auto"/>
              <w:bottom w:val="single" w:sz="4" w:space="0" w:color="auto"/>
              <w:right w:val="single" w:sz="4" w:space="0" w:color="auto"/>
            </w:tcBorders>
            <w:vAlign w:val="center"/>
            <w:hideMark/>
          </w:tcPr>
          <w:p w14:paraId="3E411AC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62AC16F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7751910D"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F90C8B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D4994D1" w14:textId="72277955"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D81DE7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w:t>
            </w:r>
          </w:p>
        </w:tc>
        <w:tc>
          <w:tcPr>
            <w:tcW w:w="1917" w:type="dxa"/>
            <w:tcBorders>
              <w:top w:val="nil"/>
              <w:left w:val="nil"/>
              <w:bottom w:val="single" w:sz="4" w:space="0" w:color="000000"/>
              <w:right w:val="single" w:sz="4" w:space="0" w:color="000000"/>
            </w:tcBorders>
            <w:hideMark/>
          </w:tcPr>
          <w:p w14:paraId="2A413CD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Base de 6P 2X3 </w:t>
            </w:r>
          </w:p>
        </w:tc>
        <w:tc>
          <w:tcPr>
            <w:tcW w:w="2977" w:type="dxa"/>
            <w:tcBorders>
              <w:top w:val="nil"/>
              <w:left w:val="nil"/>
              <w:bottom w:val="single" w:sz="4" w:space="0" w:color="auto"/>
              <w:right w:val="nil"/>
            </w:tcBorders>
            <w:hideMark/>
          </w:tcPr>
          <w:p w14:paraId="23C7353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Características Tamaño: 8x10x5 mm N° pines:6 Distancia entre Pines:2.54mm </w:t>
            </w:r>
            <w:proofErr w:type="gramStart"/>
            <w:r w:rsidRPr="00D77DDE">
              <w:rPr>
                <w:rFonts w:asciiTheme="majorHAnsi" w:eastAsia="Times New Roman" w:hAnsiTheme="majorHAnsi" w:cstheme="majorHAnsi"/>
                <w:i/>
                <w:iCs/>
                <w:color w:val="000000"/>
                <w:sz w:val="18"/>
                <w:szCs w:val="18"/>
              </w:rPr>
              <w:t>Color:Negro</w:t>
            </w:r>
            <w:proofErr w:type="gramEnd"/>
            <w:r w:rsidRPr="00D77DDE">
              <w:rPr>
                <w:rFonts w:asciiTheme="majorHAnsi" w:eastAsia="Times New Roman" w:hAnsiTheme="majorHAnsi" w:cstheme="majorHAnsi"/>
                <w:i/>
                <w:iCs/>
                <w:color w:val="000000"/>
                <w:sz w:val="18"/>
                <w:szCs w:val="18"/>
              </w:rPr>
              <w:t xml:space="preserve"> Voltaje que soporta:500 V Resistencia de aislamiento (min):1000 Megaohmios Temperatura de funcionamiento: 0º C a 85º C Temperatura de almacenamiento: -20 a 70 °</w:t>
            </w:r>
            <w:proofErr w:type="gramStart"/>
            <w:r w:rsidRPr="00D77DDE">
              <w:rPr>
                <w:rFonts w:asciiTheme="majorHAnsi" w:eastAsia="Times New Roman" w:hAnsiTheme="majorHAnsi" w:cstheme="majorHAnsi"/>
                <w:i/>
                <w:iCs/>
                <w:color w:val="000000"/>
                <w:sz w:val="18"/>
                <w:szCs w:val="18"/>
              </w:rPr>
              <w:t>C  Contenido</w:t>
            </w:r>
            <w:proofErr w:type="gramEnd"/>
            <w:r w:rsidRPr="00D77DDE">
              <w:rPr>
                <w:rFonts w:asciiTheme="majorHAnsi" w:eastAsia="Times New Roman" w:hAnsiTheme="majorHAnsi" w:cstheme="majorHAnsi"/>
                <w:i/>
                <w:iCs/>
                <w:color w:val="000000"/>
                <w:sz w:val="18"/>
                <w:szCs w:val="18"/>
              </w:rPr>
              <w:t xml:space="preserve"> del paquete 1 x Base de 6P 2x3 Para IC DIP</w:t>
            </w:r>
          </w:p>
        </w:tc>
        <w:tc>
          <w:tcPr>
            <w:tcW w:w="743" w:type="dxa"/>
            <w:gridSpan w:val="2"/>
            <w:tcBorders>
              <w:top w:val="nil"/>
              <w:left w:val="single" w:sz="4" w:space="0" w:color="auto"/>
              <w:bottom w:val="single" w:sz="4" w:space="0" w:color="auto"/>
              <w:right w:val="single" w:sz="4" w:space="0" w:color="auto"/>
            </w:tcBorders>
            <w:vAlign w:val="center"/>
            <w:hideMark/>
          </w:tcPr>
          <w:p w14:paraId="2C5101D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ABFF81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50</w:t>
            </w:r>
          </w:p>
        </w:tc>
        <w:tc>
          <w:tcPr>
            <w:tcW w:w="674" w:type="dxa"/>
            <w:tcBorders>
              <w:top w:val="nil"/>
              <w:left w:val="nil"/>
              <w:bottom w:val="single" w:sz="4" w:space="0" w:color="000000"/>
              <w:right w:val="single" w:sz="4" w:space="0" w:color="000000"/>
            </w:tcBorders>
          </w:tcPr>
          <w:p w14:paraId="710DA30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F66B0B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AF091D8" w14:textId="3489C41F"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ADED8E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w:t>
            </w:r>
          </w:p>
        </w:tc>
        <w:tc>
          <w:tcPr>
            <w:tcW w:w="1917" w:type="dxa"/>
            <w:tcBorders>
              <w:top w:val="nil"/>
              <w:left w:val="nil"/>
              <w:bottom w:val="single" w:sz="4" w:space="0" w:color="000000"/>
              <w:right w:val="single" w:sz="4" w:space="0" w:color="000000"/>
            </w:tcBorders>
            <w:hideMark/>
          </w:tcPr>
          <w:p w14:paraId="52344B52"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Base de 8P 2X4 </w:t>
            </w:r>
          </w:p>
        </w:tc>
        <w:tc>
          <w:tcPr>
            <w:tcW w:w="2977" w:type="dxa"/>
            <w:tcBorders>
              <w:top w:val="nil"/>
              <w:left w:val="nil"/>
              <w:bottom w:val="single" w:sz="4" w:space="0" w:color="auto"/>
              <w:right w:val="nil"/>
            </w:tcBorders>
            <w:hideMark/>
          </w:tcPr>
          <w:p w14:paraId="3B3A593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Base de 8P 2X4 PARA IC DIP</w:t>
            </w:r>
          </w:p>
        </w:tc>
        <w:tc>
          <w:tcPr>
            <w:tcW w:w="743" w:type="dxa"/>
            <w:gridSpan w:val="2"/>
            <w:tcBorders>
              <w:top w:val="nil"/>
              <w:left w:val="single" w:sz="4" w:space="0" w:color="auto"/>
              <w:bottom w:val="single" w:sz="4" w:space="0" w:color="auto"/>
              <w:right w:val="single" w:sz="4" w:space="0" w:color="auto"/>
            </w:tcBorders>
            <w:vAlign w:val="center"/>
            <w:hideMark/>
          </w:tcPr>
          <w:p w14:paraId="487C5C7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5F3BC0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50</w:t>
            </w:r>
          </w:p>
        </w:tc>
        <w:tc>
          <w:tcPr>
            <w:tcW w:w="674" w:type="dxa"/>
            <w:tcBorders>
              <w:top w:val="nil"/>
              <w:left w:val="nil"/>
              <w:bottom w:val="single" w:sz="4" w:space="0" w:color="000000"/>
              <w:right w:val="single" w:sz="4" w:space="0" w:color="000000"/>
            </w:tcBorders>
          </w:tcPr>
          <w:p w14:paraId="7250BDE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435BA4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D29EC66" w14:textId="12321E94"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A17E68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1917" w:type="dxa"/>
            <w:tcBorders>
              <w:top w:val="nil"/>
              <w:left w:val="nil"/>
              <w:bottom w:val="single" w:sz="4" w:space="0" w:color="000000"/>
              <w:right w:val="single" w:sz="4" w:space="0" w:color="000000"/>
            </w:tcBorders>
            <w:hideMark/>
          </w:tcPr>
          <w:p w14:paraId="61F2D74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Batería 9 V recargable 250mah + Cargador </w:t>
            </w:r>
          </w:p>
        </w:tc>
        <w:tc>
          <w:tcPr>
            <w:tcW w:w="2977" w:type="dxa"/>
            <w:tcBorders>
              <w:top w:val="nil"/>
              <w:left w:val="nil"/>
              <w:bottom w:val="single" w:sz="4" w:space="0" w:color="auto"/>
              <w:right w:val="nil"/>
            </w:tcBorders>
            <w:hideMark/>
          </w:tcPr>
          <w:p w14:paraId="3C3A892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Voltaje: 9 Vcc Capacidad nominal 250 mAh + Cargador 2 Puertos Beston Bst-c818 Composición de Níquel-Metal Dimensiones: 4.8 cm de alto x 2.6 cm de ancho x 1.7 cm de espesor</w:t>
            </w:r>
          </w:p>
        </w:tc>
        <w:tc>
          <w:tcPr>
            <w:tcW w:w="743" w:type="dxa"/>
            <w:gridSpan w:val="2"/>
            <w:tcBorders>
              <w:top w:val="nil"/>
              <w:left w:val="single" w:sz="4" w:space="0" w:color="auto"/>
              <w:bottom w:val="single" w:sz="4" w:space="0" w:color="auto"/>
              <w:right w:val="single" w:sz="4" w:space="0" w:color="auto"/>
            </w:tcBorders>
            <w:vAlign w:val="center"/>
            <w:hideMark/>
          </w:tcPr>
          <w:p w14:paraId="2CAC716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E86C31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02289B7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7CBC05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8D1CEBA" w14:textId="417DBD28"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C5ED3A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w:t>
            </w:r>
          </w:p>
        </w:tc>
        <w:tc>
          <w:tcPr>
            <w:tcW w:w="1917" w:type="dxa"/>
            <w:tcBorders>
              <w:top w:val="nil"/>
              <w:left w:val="nil"/>
              <w:bottom w:val="single" w:sz="4" w:space="0" w:color="000000"/>
              <w:right w:val="single" w:sz="4" w:space="0" w:color="000000"/>
            </w:tcBorders>
            <w:hideMark/>
          </w:tcPr>
          <w:p w14:paraId="0CEA9C4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Batería AGM 12V 18Ah Ultracell UC-8-12 </w:t>
            </w:r>
          </w:p>
        </w:tc>
        <w:tc>
          <w:tcPr>
            <w:tcW w:w="2977" w:type="dxa"/>
            <w:tcBorders>
              <w:top w:val="nil"/>
              <w:left w:val="nil"/>
              <w:bottom w:val="single" w:sz="4" w:space="0" w:color="auto"/>
              <w:right w:val="nil"/>
            </w:tcBorders>
            <w:hideMark/>
          </w:tcPr>
          <w:p w14:paraId="1F799414"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En concreto, el peso de la Batería AGM 12V 18Ah Ultracell UC-18-12 es de 6,05 Kg y las dimensiones de la Batería AGM 12V 18Ah Ultracell UC-18-12 son 181,5 x 77 x 167,5 mm (± 2 mm).</w:t>
            </w:r>
          </w:p>
        </w:tc>
        <w:tc>
          <w:tcPr>
            <w:tcW w:w="743" w:type="dxa"/>
            <w:gridSpan w:val="2"/>
            <w:tcBorders>
              <w:top w:val="nil"/>
              <w:left w:val="single" w:sz="4" w:space="0" w:color="auto"/>
              <w:bottom w:val="single" w:sz="4" w:space="0" w:color="auto"/>
              <w:right w:val="single" w:sz="4" w:space="0" w:color="auto"/>
            </w:tcBorders>
            <w:vAlign w:val="center"/>
            <w:hideMark/>
          </w:tcPr>
          <w:p w14:paraId="16327FA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A58394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2EAB47D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FCE845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6A6CCBF" w14:textId="1381829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3F484C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22</w:t>
            </w:r>
          </w:p>
        </w:tc>
        <w:tc>
          <w:tcPr>
            <w:tcW w:w="1917" w:type="dxa"/>
            <w:tcBorders>
              <w:top w:val="nil"/>
              <w:left w:val="nil"/>
              <w:bottom w:val="single" w:sz="4" w:space="0" w:color="000000"/>
              <w:right w:val="single" w:sz="4" w:space="0" w:color="000000"/>
            </w:tcBorders>
            <w:hideMark/>
          </w:tcPr>
          <w:p w14:paraId="26965EA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Bateria litio 3.7 v 5000 mah </w:t>
            </w:r>
          </w:p>
        </w:tc>
        <w:tc>
          <w:tcPr>
            <w:tcW w:w="2977" w:type="dxa"/>
            <w:tcBorders>
              <w:top w:val="nil"/>
              <w:left w:val="nil"/>
              <w:bottom w:val="single" w:sz="4" w:space="0" w:color="auto"/>
              <w:right w:val="nil"/>
            </w:tcBorders>
            <w:hideMark/>
          </w:tcPr>
          <w:p w14:paraId="71BB2AF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Características: Voltaje de salida: 3.7V Corriente nominal: 5000 mAh Voltaje de carga: 4.2V Corriente de carga máxima: 1C Corriente máxima de descarga: 1C Con cable de 10cm con conector JST de 2 pines Función de protección: con sobrecarga, sobredescarga, sobrecorriente, protección contra cortocircuitos, protección contra sobrecalentamiento Dimensiones: 90x60x7mm</w:t>
            </w:r>
          </w:p>
        </w:tc>
        <w:tc>
          <w:tcPr>
            <w:tcW w:w="743" w:type="dxa"/>
            <w:gridSpan w:val="2"/>
            <w:tcBorders>
              <w:top w:val="nil"/>
              <w:left w:val="single" w:sz="4" w:space="0" w:color="auto"/>
              <w:bottom w:val="single" w:sz="4" w:space="0" w:color="auto"/>
              <w:right w:val="single" w:sz="4" w:space="0" w:color="auto"/>
            </w:tcBorders>
            <w:vAlign w:val="center"/>
            <w:hideMark/>
          </w:tcPr>
          <w:p w14:paraId="346D121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75B432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4215395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A7AD87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3EBA619" w14:textId="795C0F25" w:rsidTr="00701489">
        <w:trPr>
          <w:trHeight w:val="645"/>
        </w:trPr>
        <w:tc>
          <w:tcPr>
            <w:tcW w:w="488" w:type="dxa"/>
            <w:tcBorders>
              <w:top w:val="nil"/>
              <w:left w:val="single" w:sz="4" w:space="0" w:color="000000"/>
              <w:bottom w:val="single" w:sz="4" w:space="0" w:color="000000"/>
              <w:right w:val="single" w:sz="4" w:space="0" w:color="000000"/>
            </w:tcBorders>
            <w:vAlign w:val="center"/>
            <w:hideMark/>
          </w:tcPr>
          <w:p w14:paraId="2809B18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23</w:t>
            </w:r>
          </w:p>
        </w:tc>
        <w:tc>
          <w:tcPr>
            <w:tcW w:w="1917" w:type="dxa"/>
            <w:tcBorders>
              <w:top w:val="nil"/>
              <w:left w:val="nil"/>
              <w:bottom w:val="single" w:sz="4" w:space="0" w:color="000000"/>
              <w:right w:val="single" w:sz="4" w:space="0" w:color="000000"/>
            </w:tcBorders>
            <w:hideMark/>
          </w:tcPr>
          <w:p w14:paraId="16ED32D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Bateria portatil Dell precision 3541 </w:t>
            </w:r>
          </w:p>
        </w:tc>
        <w:tc>
          <w:tcPr>
            <w:tcW w:w="2977" w:type="dxa"/>
            <w:tcBorders>
              <w:top w:val="nil"/>
              <w:left w:val="nil"/>
              <w:bottom w:val="single" w:sz="4" w:space="0" w:color="auto"/>
              <w:right w:val="nil"/>
            </w:tcBorders>
            <w:hideMark/>
          </w:tcPr>
          <w:p w14:paraId="24C4E41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Bateria portatil dell precision 3541, compatible con portatil dell 68 wh standard - type 3hwpp - 15,2V - La bateria debe ser compatible con el modelo portatil dell precision 3541, con garantía de fábrica.</w:t>
            </w:r>
          </w:p>
        </w:tc>
        <w:tc>
          <w:tcPr>
            <w:tcW w:w="743" w:type="dxa"/>
            <w:gridSpan w:val="2"/>
            <w:tcBorders>
              <w:top w:val="nil"/>
              <w:left w:val="single" w:sz="4" w:space="0" w:color="auto"/>
              <w:bottom w:val="single" w:sz="4" w:space="0" w:color="auto"/>
              <w:right w:val="single" w:sz="4" w:space="0" w:color="auto"/>
            </w:tcBorders>
            <w:vAlign w:val="center"/>
            <w:hideMark/>
          </w:tcPr>
          <w:p w14:paraId="306EE26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8EF7A8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w:t>
            </w:r>
          </w:p>
        </w:tc>
        <w:tc>
          <w:tcPr>
            <w:tcW w:w="674" w:type="dxa"/>
            <w:tcBorders>
              <w:top w:val="nil"/>
              <w:left w:val="nil"/>
              <w:bottom w:val="single" w:sz="4" w:space="0" w:color="000000"/>
              <w:right w:val="single" w:sz="4" w:space="0" w:color="000000"/>
            </w:tcBorders>
          </w:tcPr>
          <w:p w14:paraId="3A5C7EB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BBDE88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309D674" w14:textId="60E2B101"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24FDD7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24</w:t>
            </w:r>
          </w:p>
        </w:tc>
        <w:tc>
          <w:tcPr>
            <w:tcW w:w="1917" w:type="dxa"/>
            <w:tcBorders>
              <w:top w:val="nil"/>
              <w:left w:val="nil"/>
              <w:bottom w:val="single" w:sz="4" w:space="0" w:color="000000"/>
              <w:right w:val="single" w:sz="4" w:space="0" w:color="000000"/>
            </w:tcBorders>
            <w:hideMark/>
          </w:tcPr>
          <w:p w14:paraId="1CF08DB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Bocina Inteligente  </w:t>
            </w:r>
          </w:p>
        </w:tc>
        <w:tc>
          <w:tcPr>
            <w:tcW w:w="2977" w:type="dxa"/>
            <w:tcBorders>
              <w:top w:val="nil"/>
              <w:left w:val="nil"/>
              <w:bottom w:val="single" w:sz="4" w:space="0" w:color="auto"/>
              <w:right w:val="nil"/>
            </w:tcBorders>
            <w:hideMark/>
          </w:tcPr>
          <w:p w14:paraId="5378F9F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Bocina inteligente 2024 Echo Spotde color blanco y con garantía de 1 año. Sus dimensiones son 7.8 cm de ancho, 8.2 cm de alto y 10 cm de largo. Cuenta con una pantalla táctil de 2.83 pulgadas y una resolución de imagen de 240 x 240 px (0 MP). Es compatible con la aplicación Alexa, dispositivos Fire OS, Android </w:t>
            </w:r>
            <w:proofErr w:type="gramStart"/>
            <w:r w:rsidRPr="00D77DDE">
              <w:rPr>
                <w:rFonts w:asciiTheme="majorHAnsi" w:eastAsia="Times New Roman" w:hAnsiTheme="majorHAnsi" w:cstheme="majorHAnsi"/>
                <w:i/>
                <w:iCs/>
                <w:color w:val="000000"/>
                <w:sz w:val="18"/>
                <w:szCs w:val="18"/>
              </w:rPr>
              <w:t>e</w:t>
            </w:r>
            <w:proofErr w:type="gramEnd"/>
            <w:r w:rsidRPr="00D77DDE">
              <w:rPr>
                <w:rFonts w:asciiTheme="majorHAnsi" w:eastAsia="Times New Roman" w:hAnsiTheme="majorHAnsi" w:cstheme="majorHAnsi"/>
                <w:i/>
                <w:iCs/>
                <w:color w:val="000000"/>
                <w:sz w:val="18"/>
                <w:szCs w:val="18"/>
              </w:rPr>
              <w:t xml:space="preserve"> iOS, y ofrece opciones de conectividad Bluetooth y WIFI (sí cuenta con esta última). Entre </w:t>
            </w:r>
            <w:r w:rsidRPr="00D77DDE">
              <w:rPr>
                <w:rFonts w:asciiTheme="majorHAnsi" w:eastAsia="Times New Roman" w:hAnsiTheme="majorHAnsi" w:cstheme="majorHAnsi"/>
                <w:i/>
                <w:iCs/>
                <w:color w:val="000000"/>
                <w:sz w:val="18"/>
                <w:szCs w:val="18"/>
              </w:rPr>
              <w:lastRenderedPageBreak/>
              <w:t xml:space="preserve">sus características técnicas se incluyen: altavoz integrado de 15W de potencia, 1 micrófono incorporado, carece de cámara y su batería tiene una duración estimada de 1 a 2 semanas. </w:t>
            </w:r>
          </w:p>
        </w:tc>
        <w:tc>
          <w:tcPr>
            <w:tcW w:w="743" w:type="dxa"/>
            <w:gridSpan w:val="2"/>
            <w:tcBorders>
              <w:top w:val="nil"/>
              <w:left w:val="single" w:sz="4" w:space="0" w:color="auto"/>
              <w:bottom w:val="single" w:sz="4" w:space="0" w:color="auto"/>
              <w:right w:val="single" w:sz="4" w:space="0" w:color="auto"/>
            </w:tcBorders>
            <w:vAlign w:val="center"/>
            <w:hideMark/>
          </w:tcPr>
          <w:p w14:paraId="6319A4A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69CEC8E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67DC2CC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3AD688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8E6C546" w14:textId="428D977F"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B75045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25</w:t>
            </w:r>
          </w:p>
        </w:tc>
        <w:tc>
          <w:tcPr>
            <w:tcW w:w="1917" w:type="dxa"/>
            <w:tcBorders>
              <w:top w:val="nil"/>
              <w:left w:val="nil"/>
              <w:bottom w:val="single" w:sz="4" w:space="0" w:color="000000"/>
              <w:right w:val="single" w:sz="4" w:space="0" w:color="000000"/>
            </w:tcBorders>
            <w:hideMark/>
          </w:tcPr>
          <w:p w14:paraId="1333920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Bomba de aire  </w:t>
            </w:r>
          </w:p>
        </w:tc>
        <w:tc>
          <w:tcPr>
            <w:tcW w:w="2977" w:type="dxa"/>
            <w:tcBorders>
              <w:top w:val="nil"/>
              <w:left w:val="nil"/>
              <w:bottom w:val="single" w:sz="4" w:space="0" w:color="auto"/>
              <w:right w:val="nil"/>
            </w:tcBorders>
            <w:hideMark/>
          </w:tcPr>
          <w:p w14:paraId="3C7536D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Bomba de aire de pie (floor </w:t>
            </w:r>
            <w:proofErr w:type="gramStart"/>
            <w:r w:rsidRPr="00D77DDE">
              <w:rPr>
                <w:rFonts w:asciiTheme="majorHAnsi" w:eastAsia="Times New Roman" w:hAnsiTheme="majorHAnsi" w:cstheme="majorHAnsi"/>
                <w:i/>
                <w:iCs/>
                <w:color w:val="000000"/>
                <w:sz w:val="18"/>
                <w:szCs w:val="18"/>
              </w:rPr>
              <w:t>pump)portatil</w:t>
            </w:r>
            <w:proofErr w:type="gramEnd"/>
            <w:r w:rsidRPr="00D77DDE">
              <w:rPr>
                <w:rFonts w:asciiTheme="majorHAnsi" w:eastAsia="Times New Roman" w:hAnsiTheme="majorHAnsi" w:cstheme="majorHAnsi"/>
                <w:i/>
                <w:iCs/>
                <w:color w:val="000000"/>
                <w:sz w:val="18"/>
                <w:szCs w:val="18"/>
              </w:rPr>
              <w:t xml:space="preserve"> para inflar llantas de bicibleta, compatible con válvulas Presta y Schrader, presión máxima ≥ 160 psi (≥ 11 bar), cuerpo de aluminio/ acero, base estable, mango ergonómico antideslizante,  </w:t>
            </w:r>
          </w:p>
        </w:tc>
        <w:tc>
          <w:tcPr>
            <w:tcW w:w="743" w:type="dxa"/>
            <w:gridSpan w:val="2"/>
            <w:tcBorders>
              <w:top w:val="nil"/>
              <w:left w:val="single" w:sz="4" w:space="0" w:color="auto"/>
              <w:bottom w:val="single" w:sz="4" w:space="0" w:color="auto"/>
              <w:right w:val="single" w:sz="4" w:space="0" w:color="auto"/>
            </w:tcBorders>
            <w:vAlign w:val="center"/>
            <w:hideMark/>
          </w:tcPr>
          <w:p w14:paraId="77C6717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2FC7A8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792D330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CF9BDE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14D881B" w14:textId="1452FEEB"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82AF39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26</w:t>
            </w:r>
          </w:p>
        </w:tc>
        <w:tc>
          <w:tcPr>
            <w:tcW w:w="1917" w:type="dxa"/>
            <w:tcBorders>
              <w:top w:val="nil"/>
              <w:left w:val="nil"/>
              <w:bottom w:val="single" w:sz="4" w:space="0" w:color="000000"/>
              <w:right w:val="single" w:sz="4" w:space="0" w:color="000000"/>
            </w:tcBorders>
            <w:hideMark/>
          </w:tcPr>
          <w:p w14:paraId="22CF7D3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Boton Sensor Tactil Capacitivo HTTM Switch Interruptor Luz Color RGB </w:t>
            </w:r>
          </w:p>
        </w:tc>
        <w:tc>
          <w:tcPr>
            <w:tcW w:w="2977" w:type="dxa"/>
            <w:tcBorders>
              <w:top w:val="nil"/>
              <w:left w:val="nil"/>
              <w:bottom w:val="single" w:sz="4" w:space="0" w:color="auto"/>
              <w:right w:val="nil"/>
            </w:tcBorders>
            <w:hideMark/>
          </w:tcPr>
          <w:p w14:paraId="0D03519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br/>
              <w:t>Rango de voltaje de entrada de + 2.7V ~ + 6V, salida de señal de + 3.3V puede usarse directamente para controlar reles, optoacopladores, luces LED y otros originales</w:t>
            </w:r>
            <w:proofErr w:type="gramStart"/>
            <w:r w:rsidRPr="00D77DDE">
              <w:rPr>
                <w:rFonts w:asciiTheme="majorHAnsi" w:eastAsia="Times New Roman" w:hAnsiTheme="majorHAnsi" w:cstheme="majorHAnsi"/>
                <w:i/>
                <w:iCs/>
                <w:color w:val="000000"/>
                <w:sz w:val="18"/>
                <w:szCs w:val="18"/>
              </w:rPr>
              <w:t>; .</w:t>
            </w:r>
            <w:proofErr w:type="gramEnd"/>
            <w:r w:rsidRPr="00D77DDE">
              <w:rPr>
                <w:rFonts w:asciiTheme="majorHAnsi" w:eastAsia="Times New Roman" w:hAnsiTheme="majorHAnsi" w:cstheme="majorHAnsi"/>
                <w:i/>
                <w:iCs/>
                <w:color w:val="000000"/>
                <w:sz w:val="18"/>
                <w:szCs w:val="18"/>
              </w:rPr>
              <w:t xml:space="preserve"> -30 ~ + 70 grados Celsius. Touch sensible, sin retraso, retraso, parpadeo y otras reacciones adversas; 9. Algoritmo anti-jamming incorporado, con excelente rendimiento anti-jamming. Voltaje de funcionamiento: + 2.7 ~ 6V Temperatura de trabajo: 30 ~ + 70 Celsius Tension de salida del pin OUT: + 3.3V +-0.1V Corriente de salida maxima: 500 mA 1 x BOTON TACTIL RGB</w:t>
            </w:r>
          </w:p>
        </w:tc>
        <w:tc>
          <w:tcPr>
            <w:tcW w:w="743" w:type="dxa"/>
            <w:gridSpan w:val="2"/>
            <w:tcBorders>
              <w:top w:val="nil"/>
              <w:left w:val="single" w:sz="4" w:space="0" w:color="auto"/>
              <w:bottom w:val="single" w:sz="4" w:space="0" w:color="auto"/>
              <w:right w:val="single" w:sz="4" w:space="0" w:color="auto"/>
            </w:tcBorders>
            <w:vAlign w:val="center"/>
            <w:hideMark/>
          </w:tcPr>
          <w:p w14:paraId="535EDB6F"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91524A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w:t>
            </w:r>
          </w:p>
        </w:tc>
        <w:tc>
          <w:tcPr>
            <w:tcW w:w="674" w:type="dxa"/>
            <w:tcBorders>
              <w:top w:val="nil"/>
              <w:left w:val="nil"/>
              <w:bottom w:val="single" w:sz="4" w:space="0" w:color="000000"/>
              <w:right w:val="single" w:sz="4" w:space="0" w:color="000000"/>
            </w:tcBorders>
          </w:tcPr>
          <w:p w14:paraId="57A772F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F0A453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BD7873E" w14:textId="4779EEFE" w:rsidTr="00701489">
        <w:trPr>
          <w:trHeight w:val="705"/>
        </w:trPr>
        <w:tc>
          <w:tcPr>
            <w:tcW w:w="488" w:type="dxa"/>
            <w:tcBorders>
              <w:top w:val="nil"/>
              <w:left w:val="single" w:sz="4" w:space="0" w:color="000000"/>
              <w:bottom w:val="single" w:sz="4" w:space="0" w:color="000000"/>
              <w:right w:val="single" w:sz="4" w:space="0" w:color="000000"/>
            </w:tcBorders>
            <w:vAlign w:val="center"/>
            <w:hideMark/>
          </w:tcPr>
          <w:p w14:paraId="066B2F3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27</w:t>
            </w:r>
          </w:p>
        </w:tc>
        <w:tc>
          <w:tcPr>
            <w:tcW w:w="1917" w:type="dxa"/>
            <w:tcBorders>
              <w:top w:val="nil"/>
              <w:left w:val="nil"/>
              <w:bottom w:val="single" w:sz="4" w:space="0" w:color="000000"/>
              <w:right w:val="single" w:sz="4" w:space="0" w:color="000000"/>
            </w:tcBorders>
            <w:hideMark/>
          </w:tcPr>
          <w:p w14:paraId="58FF9F7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Adaptador USB 3.0 SATA III Shop Bastos 22 Pines 20cm Negro </w:t>
            </w:r>
          </w:p>
        </w:tc>
        <w:tc>
          <w:tcPr>
            <w:tcW w:w="2977" w:type="dxa"/>
            <w:tcBorders>
              <w:top w:val="nil"/>
              <w:left w:val="nil"/>
              <w:bottom w:val="single" w:sz="4" w:space="0" w:color="auto"/>
              <w:right w:val="nil"/>
            </w:tcBorders>
            <w:hideMark/>
          </w:tcPr>
          <w:p w14:paraId="61962299"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Tipo de producto: Cable adaptador de datos Interfaz de entrada: USB 3.0 Tipo A Interfaz de salida: SATA III (22 pines: datos + energía) Velocidad de transferencia: Hasta 5 Gbps (USB 3.0) Compatibilidad de discos: HDD y SSD SATA de 2.5 pulgadas Plug and Play: Sí, no requiere controladores Alimentación: A través del puerto USB Longitud del cable: 20 cm Material del recubrimiento: PVC Color: Negro Sistema operativo compatible: Windows, Linux, macOS Uso principal: Conexión de discos duros o SSD SATA como almacenamiento externo Aplicaciones: Backup, clonado de discos, recuperación de información</w:t>
            </w:r>
          </w:p>
        </w:tc>
        <w:tc>
          <w:tcPr>
            <w:tcW w:w="743" w:type="dxa"/>
            <w:gridSpan w:val="2"/>
            <w:tcBorders>
              <w:top w:val="nil"/>
              <w:left w:val="single" w:sz="4" w:space="0" w:color="auto"/>
              <w:bottom w:val="single" w:sz="4" w:space="0" w:color="auto"/>
              <w:right w:val="single" w:sz="4" w:space="0" w:color="auto"/>
            </w:tcBorders>
            <w:vAlign w:val="center"/>
            <w:hideMark/>
          </w:tcPr>
          <w:p w14:paraId="57BA3D8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ED6ED6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13A4889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BD2533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A8164BF" w14:textId="6900E14A" w:rsidTr="00701489">
        <w:trPr>
          <w:trHeight w:val="525"/>
        </w:trPr>
        <w:tc>
          <w:tcPr>
            <w:tcW w:w="488" w:type="dxa"/>
            <w:tcBorders>
              <w:top w:val="nil"/>
              <w:left w:val="single" w:sz="4" w:space="0" w:color="000000"/>
              <w:bottom w:val="single" w:sz="4" w:space="0" w:color="000000"/>
              <w:right w:val="single" w:sz="4" w:space="0" w:color="000000"/>
            </w:tcBorders>
            <w:vAlign w:val="center"/>
            <w:hideMark/>
          </w:tcPr>
          <w:p w14:paraId="766C37E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28</w:t>
            </w:r>
          </w:p>
        </w:tc>
        <w:tc>
          <w:tcPr>
            <w:tcW w:w="1917" w:type="dxa"/>
            <w:tcBorders>
              <w:top w:val="nil"/>
              <w:left w:val="nil"/>
              <w:bottom w:val="single" w:sz="4" w:space="0" w:color="000000"/>
              <w:right w:val="single" w:sz="4" w:space="0" w:color="000000"/>
            </w:tcBorders>
            <w:hideMark/>
          </w:tcPr>
          <w:p w14:paraId="30A985B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caiman electricos - paquete </w:t>
            </w:r>
          </w:p>
        </w:tc>
        <w:tc>
          <w:tcPr>
            <w:tcW w:w="2977" w:type="dxa"/>
            <w:tcBorders>
              <w:top w:val="nil"/>
              <w:left w:val="nil"/>
              <w:bottom w:val="single" w:sz="4" w:space="0" w:color="auto"/>
              <w:right w:val="nil"/>
            </w:tcBorders>
            <w:hideMark/>
          </w:tcPr>
          <w:p w14:paraId="727B8D6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paquete de 10 cables de 26 cm con caimanes chicos de 2,7 cm de largo por 1 cm de ancho. Fabricados en lámina calibre 28, acabado niquelado y mangos de colores. Soportan hasta 3 Amperes. Se usan para pasar corriente, alimentar circuitos eléctricos y electrónicos, conectar parlantes, ventiladores, motores, entre otros. Presentación en paquete x 10 </w:t>
            </w:r>
            <w:r w:rsidRPr="00D77DDE">
              <w:rPr>
                <w:rFonts w:asciiTheme="majorHAnsi" w:eastAsia="Times New Roman" w:hAnsiTheme="majorHAnsi" w:cstheme="majorHAnsi"/>
                <w:i/>
                <w:iCs/>
                <w:color w:val="000000"/>
                <w:sz w:val="18"/>
                <w:szCs w:val="18"/>
              </w:rPr>
              <w:lastRenderedPageBreak/>
              <w:t>unidades.</w:t>
            </w:r>
          </w:p>
        </w:tc>
        <w:tc>
          <w:tcPr>
            <w:tcW w:w="743" w:type="dxa"/>
            <w:gridSpan w:val="2"/>
            <w:tcBorders>
              <w:top w:val="nil"/>
              <w:left w:val="single" w:sz="4" w:space="0" w:color="auto"/>
              <w:bottom w:val="single" w:sz="4" w:space="0" w:color="auto"/>
              <w:right w:val="single" w:sz="4" w:space="0" w:color="auto"/>
            </w:tcBorders>
            <w:vAlign w:val="center"/>
            <w:hideMark/>
          </w:tcPr>
          <w:p w14:paraId="08ED878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Paquete</w:t>
            </w:r>
          </w:p>
        </w:tc>
        <w:tc>
          <w:tcPr>
            <w:tcW w:w="674" w:type="dxa"/>
            <w:gridSpan w:val="2"/>
            <w:tcBorders>
              <w:top w:val="nil"/>
              <w:left w:val="nil"/>
              <w:bottom w:val="single" w:sz="4" w:space="0" w:color="000000"/>
              <w:right w:val="single" w:sz="4" w:space="0" w:color="000000"/>
            </w:tcBorders>
            <w:vAlign w:val="center"/>
            <w:hideMark/>
          </w:tcPr>
          <w:p w14:paraId="1B754CD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w:t>
            </w:r>
          </w:p>
        </w:tc>
        <w:tc>
          <w:tcPr>
            <w:tcW w:w="674" w:type="dxa"/>
            <w:tcBorders>
              <w:top w:val="nil"/>
              <w:left w:val="nil"/>
              <w:bottom w:val="single" w:sz="4" w:space="0" w:color="000000"/>
              <w:right w:val="single" w:sz="4" w:space="0" w:color="000000"/>
            </w:tcBorders>
          </w:tcPr>
          <w:p w14:paraId="1F2D199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1CFBDE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AD73FE9" w14:textId="22D2D41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102E97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29</w:t>
            </w:r>
          </w:p>
        </w:tc>
        <w:tc>
          <w:tcPr>
            <w:tcW w:w="1917" w:type="dxa"/>
            <w:tcBorders>
              <w:top w:val="nil"/>
              <w:left w:val="nil"/>
              <w:bottom w:val="single" w:sz="4" w:space="0" w:color="000000"/>
              <w:right w:val="single" w:sz="4" w:space="0" w:color="000000"/>
            </w:tcBorders>
            <w:hideMark/>
          </w:tcPr>
          <w:p w14:paraId="77C3AAF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Cargavy Transferencia Datos Micro USB - V8  </w:t>
            </w:r>
          </w:p>
        </w:tc>
        <w:tc>
          <w:tcPr>
            <w:tcW w:w="2977" w:type="dxa"/>
            <w:tcBorders>
              <w:top w:val="nil"/>
              <w:left w:val="nil"/>
              <w:bottom w:val="single" w:sz="4" w:space="0" w:color="auto"/>
              <w:right w:val="nil"/>
            </w:tcBorders>
            <w:hideMark/>
          </w:tcPr>
          <w:p w14:paraId="2883723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Cable carga y transferencia datos micro </w:t>
            </w:r>
            <w:r w:rsidRPr="00D77DDE">
              <w:rPr>
                <w:rFonts w:asciiTheme="majorHAnsi" w:eastAsia="Times New Roman" w:hAnsiTheme="majorHAnsi" w:cstheme="majorHAnsi"/>
                <w:b/>
                <w:bCs/>
                <w:i/>
                <w:iCs/>
                <w:color w:val="000000"/>
                <w:sz w:val="18"/>
                <w:szCs w:val="18"/>
              </w:rPr>
              <w:t>USB</w:t>
            </w:r>
            <w:r w:rsidRPr="00D77DDE">
              <w:rPr>
                <w:rFonts w:asciiTheme="majorHAnsi" w:eastAsia="Times New Roman" w:hAnsiTheme="majorHAnsi" w:cstheme="majorHAnsi"/>
                <w:i/>
                <w:iCs/>
                <w:color w:val="000000"/>
                <w:sz w:val="18"/>
                <w:szCs w:val="18"/>
              </w:rPr>
              <w:t xml:space="preserve"> - V8 (1 metro)</w:t>
            </w:r>
          </w:p>
        </w:tc>
        <w:tc>
          <w:tcPr>
            <w:tcW w:w="743" w:type="dxa"/>
            <w:gridSpan w:val="2"/>
            <w:tcBorders>
              <w:top w:val="nil"/>
              <w:left w:val="single" w:sz="4" w:space="0" w:color="auto"/>
              <w:bottom w:val="single" w:sz="4" w:space="0" w:color="auto"/>
              <w:right w:val="single" w:sz="4" w:space="0" w:color="auto"/>
            </w:tcBorders>
            <w:vAlign w:val="center"/>
            <w:hideMark/>
          </w:tcPr>
          <w:p w14:paraId="55C0AA5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B531AE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42C35A0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D1F294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4F9A46B" w14:textId="4FF0437D"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EBBB59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1917" w:type="dxa"/>
            <w:tcBorders>
              <w:top w:val="nil"/>
              <w:left w:val="nil"/>
              <w:bottom w:val="single" w:sz="4" w:space="0" w:color="000000"/>
              <w:right w:val="single" w:sz="4" w:space="0" w:color="000000"/>
            </w:tcBorders>
            <w:hideMark/>
          </w:tcPr>
          <w:p w14:paraId="5231796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De Red 15 Metros Modem Internet Largo  </w:t>
            </w:r>
          </w:p>
        </w:tc>
        <w:tc>
          <w:tcPr>
            <w:tcW w:w="2977" w:type="dxa"/>
            <w:tcBorders>
              <w:top w:val="nil"/>
              <w:left w:val="nil"/>
              <w:bottom w:val="single" w:sz="4" w:space="0" w:color="auto"/>
              <w:right w:val="nil"/>
            </w:tcBorders>
            <w:hideMark/>
          </w:tcPr>
          <w:p w14:paraId="4F0B5CA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Cable de Red 15 metros Modem Internet largo</w:t>
            </w:r>
          </w:p>
        </w:tc>
        <w:tc>
          <w:tcPr>
            <w:tcW w:w="743" w:type="dxa"/>
            <w:gridSpan w:val="2"/>
            <w:tcBorders>
              <w:top w:val="nil"/>
              <w:left w:val="single" w:sz="4" w:space="0" w:color="auto"/>
              <w:bottom w:val="single" w:sz="4" w:space="0" w:color="auto"/>
              <w:right w:val="single" w:sz="4" w:space="0" w:color="auto"/>
            </w:tcBorders>
            <w:vAlign w:val="center"/>
            <w:hideMark/>
          </w:tcPr>
          <w:p w14:paraId="01EF472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389184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w:t>
            </w:r>
          </w:p>
        </w:tc>
        <w:tc>
          <w:tcPr>
            <w:tcW w:w="674" w:type="dxa"/>
            <w:tcBorders>
              <w:top w:val="nil"/>
              <w:left w:val="nil"/>
              <w:bottom w:val="single" w:sz="4" w:space="0" w:color="000000"/>
              <w:right w:val="single" w:sz="4" w:space="0" w:color="000000"/>
            </w:tcBorders>
          </w:tcPr>
          <w:p w14:paraId="1154883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F5A04C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42C2548" w14:textId="478AB62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82577D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31</w:t>
            </w:r>
          </w:p>
        </w:tc>
        <w:tc>
          <w:tcPr>
            <w:tcW w:w="1917" w:type="dxa"/>
            <w:tcBorders>
              <w:top w:val="nil"/>
              <w:left w:val="nil"/>
              <w:bottom w:val="single" w:sz="4" w:space="0" w:color="000000"/>
              <w:right w:val="single" w:sz="4" w:space="0" w:color="000000"/>
            </w:tcBorders>
            <w:hideMark/>
          </w:tcPr>
          <w:p w14:paraId="007313D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Extensor Usb Tipo C A Usb 3.0 De 2 Metros Pc  </w:t>
            </w:r>
          </w:p>
        </w:tc>
        <w:tc>
          <w:tcPr>
            <w:tcW w:w="2977" w:type="dxa"/>
            <w:tcBorders>
              <w:top w:val="nil"/>
              <w:left w:val="nil"/>
              <w:bottom w:val="single" w:sz="4" w:space="0" w:color="auto"/>
              <w:right w:val="nil"/>
            </w:tcBorders>
            <w:hideMark/>
          </w:tcPr>
          <w:p w14:paraId="59CD542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Tipo de producto: Cable extensor de datos Función principal: Extensión de conexión USB para transferencia de datos y conexión de periféricos Conector de entrada: USB Tipo C macho Conector de salida: USB Tipo A hembra Versión USB compatible: USB 3.0 USB 3.1 Velocidad máxima de transferencia de datos: Hasta 5 Gbps Longitud del cable: 2 metros Tipo de cable: Cable de datos USB Material del recubrimiento: Nylon trenzado TPE Material de conectores: Aleación metálica Color: Negro / Gris</w:t>
            </w:r>
          </w:p>
        </w:tc>
        <w:tc>
          <w:tcPr>
            <w:tcW w:w="743" w:type="dxa"/>
            <w:gridSpan w:val="2"/>
            <w:tcBorders>
              <w:top w:val="nil"/>
              <w:left w:val="single" w:sz="4" w:space="0" w:color="auto"/>
              <w:bottom w:val="single" w:sz="4" w:space="0" w:color="auto"/>
              <w:right w:val="single" w:sz="4" w:space="0" w:color="auto"/>
            </w:tcBorders>
            <w:vAlign w:val="center"/>
            <w:hideMark/>
          </w:tcPr>
          <w:p w14:paraId="3521703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EDA1D4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156E64A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F7B2F8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7F21A65" w14:textId="2CCE4E2B"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C9F0B2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32</w:t>
            </w:r>
          </w:p>
        </w:tc>
        <w:tc>
          <w:tcPr>
            <w:tcW w:w="1917" w:type="dxa"/>
            <w:tcBorders>
              <w:top w:val="nil"/>
              <w:left w:val="nil"/>
              <w:bottom w:val="single" w:sz="4" w:space="0" w:color="000000"/>
              <w:right w:val="single" w:sz="4" w:space="0" w:color="000000"/>
            </w:tcBorders>
            <w:hideMark/>
          </w:tcPr>
          <w:p w14:paraId="3C7CBD4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HDMI x 10 mts </w:t>
            </w:r>
          </w:p>
        </w:tc>
        <w:tc>
          <w:tcPr>
            <w:tcW w:w="2977" w:type="dxa"/>
            <w:tcBorders>
              <w:top w:val="nil"/>
              <w:left w:val="nil"/>
              <w:bottom w:val="single" w:sz="4" w:space="0" w:color="auto"/>
              <w:right w:val="nil"/>
            </w:tcBorders>
            <w:hideMark/>
          </w:tcPr>
          <w:p w14:paraId="18751C6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Cable HDMI de 10 m. Doble Filtro Mallado punta dorada. De Alta resistencia y durabilidad. Blindaje para evitar interferencias y fallas en la transmision de la señal. Puedes transmitir audio digital, video digital, Ethernet. -Video en 4K</w:t>
            </w:r>
            <w:proofErr w:type="gramStart"/>
            <w:r w:rsidRPr="00D77DDE">
              <w:rPr>
                <w:rFonts w:asciiTheme="majorHAnsi" w:eastAsia="Times New Roman" w:hAnsiTheme="majorHAnsi" w:cstheme="majorHAnsi"/>
                <w:i/>
                <w:iCs/>
                <w:color w:val="000000"/>
                <w:sz w:val="18"/>
                <w:szCs w:val="18"/>
              </w:rPr>
              <w:t>, .</w:t>
            </w:r>
            <w:proofErr w:type="gramEnd"/>
            <w:r w:rsidRPr="00D77DDE">
              <w:rPr>
                <w:rFonts w:asciiTheme="majorHAnsi" w:eastAsia="Times New Roman" w:hAnsiTheme="majorHAnsi" w:cstheme="majorHAnsi"/>
                <w:i/>
                <w:iCs/>
                <w:color w:val="000000"/>
                <w:sz w:val="18"/>
                <w:szCs w:val="18"/>
              </w:rPr>
              <w:t xml:space="preserve"> Es compatible con cualquier dispositivo HDMI. Resolución hasta de 1080p y es compatible con imágenes 3D. Presentacion por unidad</w:t>
            </w:r>
          </w:p>
        </w:tc>
        <w:tc>
          <w:tcPr>
            <w:tcW w:w="743" w:type="dxa"/>
            <w:gridSpan w:val="2"/>
            <w:tcBorders>
              <w:top w:val="nil"/>
              <w:left w:val="single" w:sz="4" w:space="0" w:color="auto"/>
              <w:bottom w:val="single" w:sz="4" w:space="0" w:color="auto"/>
              <w:right w:val="single" w:sz="4" w:space="0" w:color="auto"/>
            </w:tcBorders>
            <w:vAlign w:val="center"/>
            <w:hideMark/>
          </w:tcPr>
          <w:p w14:paraId="5FCFD20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2B8D68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23</w:t>
            </w:r>
          </w:p>
        </w:tc>
        <w:tc>
          <w:tcPr>
            <w:tcW w:w="674" w:type="dxa"/>
            <w:tcBorders>
              <w:top w:val="nil"/>
              <w:left w:val="nil"/>
              <w:bottom w:val="single" w:sz="4" w:space="0" w:color="000000"/>
              <w:right w:val="single" w:sz="4" w:space="0" w:color="000000"/>
            </w:tcBorders>
          </w:tcPr>
          <w:p w14:paraId="44A7A3D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19991C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9480908" w14:textId="4F462411"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DEB895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33</w:t>
            </w:r>
          </w:p>
        </w:tc>
        <w:tc>
          <w:tcPr>
            <w:tcW w:w="1917" w:type="dxa"/>
            <w:tcBorders>
              <w:top w:val="nil"/>
              <w:left w:val="nil"/>
              <w:bottom w:val="single" w:sz="4" w:space="0" w:color="000000"/>
              <w:right w:val="single" w:sz="4" w:space="0" w:color="000000"/>
            </w:tcBorders>
            <w:hideMark/>
          </w:tcPr>
          <w:p w14:paraId="50013AC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HDMI x 15 mts </w:t>
            </w:r>
          </w:p>
        </w:tc>
        <w:tc>
          <w:tcPr>
            <w:tcW w:w="2977" w:type="dxa"/>
            <w:tcBorders>
              <w:top w:val="nil"/>
              <w:left w:val="nil"/>
              <w:bottom w:val="single" w:sz="4" w:space="0" w:color="auto"/>
              <w:right w:val="nil"/>
            </w:tcBorders>
            <w:hideMark/>
          </w:tcPr>
          <w:p w14:paraId="5A38D28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Cable HDMI de 15 m. Doble Filtro Mallado punta dorada. De Alta resistencia y </w:t>
            </w:r>
            <w:proofErr w:type="gramStart"/>
            <w:r w:rsidRPr="00D77DDE">
              <w:rPr>
                <w:rFonts w:asciiTheme="majorHAnsi" w:eastAsia="Times New Roman" w:hAnsiTheme="majorHAnsi" w:cstheme="majorHAnsi"/>
                <w:i/>
                <w:iCs/>
                <w:color w:val="000000"/>
                <w:sz w:val="18"/>
                <w:szCs w:val="18"/>
              </w:rPr>
              <w:t>durabilidad.Blindaje</w:t>
            </w:r>
            <w:proofErr w:type="gramEnd"/>
            <w:r w:rsidRPr="00D77DDE">
              <w:rPr>
                <w:rFonts w:asciiTheme="majorHAnsi" w:eastAsia="Times New Roman" w:hAnsiTheme="majorHAnsi" w:cstheme="majorHAnsi"/>
                <w:i/>
                <w:iCs/>
                <w:color w:val="000000"/>
                <w:sz w:val="18"/>
                <w:szCs w:val="18"/>
              </w:rPr>
              <w:t xml:space="preserve"> para evitar interferencias y fallas en la transmision de la señal. Puedes transmitir audio digital, video digital, Ethernet. -Video en 4K</w:t>
            </w:r>
            <w:proofErr w:type="gramStart"/>
            <w:r w:rsidRPr="00D77DDE">
              <w:rPr>
                <w:rFonts w:asciiTheme="majorHAnsi" w:eastAsia="Times New Roman" w:hAnsiTheme="majorHAnsi" w:cstheme="majorHAnsi"/>
                <w:i/>
                <w:iCs/>
                <w:color w:val="000000"/>
                <w:sz w:val="18"/>
                <w:szCs w:val="18"/>
              </w:rPr>
              <w:t>, .</w:t>
            </w:r>
            <w:proofErr w:type="gramEnd"/>
            <w:r w:rsidRPr="00D77DDE">
              <w:rPr>
                <w:rFonts w:asciiTheme="majorHAnsi" w:eastAsia="Times New Roman" w:hAnsiTheme="majorHAnsi" w:cstheme="majorHAnsi"/>
                <w:i/>
                <w:iCs/>
                <w:color w:val="000000"/>
                <w:sz w:val="18"/>
                <w:szCs w:val="18"/>
              </w:rPr>
              <w:t xml:space="preserve"> Es compatible con cualquier dispositivo HDMI. Resolución hasta de 1080p y es compatible con imágenes 3D. Presentacion por unidad</w:t>
            </w:r>
          </w:p>
        </w:tc>
        <w:tc>
          <w:tcPr>
            <w:tcW w:w="743" w:type="dxa"/>
            <w:gridSpan w:val="2"/>
            <w:tcBorders>
              <w:top w:val="nil"/>
              <w:left w:val="single" w:sz="4" w:space="0" w:color="auto"/>
              <w:bottom w:val="single" w:sz="4" w:space="0" w:color="auto"/>
              <w:right w:val="single" w:sz="4" w:space="0" w:color="auto"/>
            </w:tcBorders>
            <w:vAlign w:val="center"/>
            <w:hideMark/>
          </w:tcPr>
          <w:p w14:paraId="50F0CCD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0EF71D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34</w:t>
            </w:r>
          </w:p>
        </w:tc>
        <w:tc>
          <w:tcPr>
            <w:tcW w:w="674" w:type="dxa"/>
            <w:tcBorders>
              <w:top w:val="nil"/>
              <w:left w:val="nil"/>
              <w:bottom w:val="single" w:sz="4" w:space="0" w:color="000000"/>
              <w:right w:val="single" w:sz="4" w:space="0" w:color="000000"/>
            </w:tcBorders>
          </w:tcPr>
          <w:p w14:paraId="343D9EA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0E271F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5FE96C6" w14:textId="3A5337F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B8F639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34</w:t>
            </w:r>
          </w:p>
        </w:tc>
        <w:tc>
          <w:tcPr>
            <w:tcW w:w="1917" w:type="dxa"/>
            <w:tcBorders>
              <w:top w:val="nil"/>
              <w:left w:val="nil"/>
              <w:bottom w:val="single" w:sz="4" w:space="0" w:color="000000"/>
              <w:right w:val="single" w:sz="4" w:space="0" w:color="000000"/>
            </w:tcBorders>
            <w:hideMark/>
          </w:tcPr>
          <w:p w14:paraId="06EBFF4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jumper Hembra- hembra, paquete de 40 unidades de diversos colores </w:t>
            </w:r>
          </w:p>
        </w:tc>
        <w:tc>
          <w:tcPr>
            <w:tcW w:w="2977" w:type="dxa"/>
            <w:tcBorders>
              <w:top w:val="nil"/>
              <w:left w:val="nil"/>
              <w:bottom w:val="single" w:sz="4" w:space="0" w:color="auto"/>
              <w:right w:val="nil"/>
            </w:tcBorders>
            <w:hideMark/>
          </w:tcPr>
          <w:p w14:paraId="26AD30D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Jumper Cables H-H Paquete de 40 cables. Presentación en paquete por 40 unidades que incluye cables de diferentes longitudes como lo son 20 cm</w:t>
            </w:r>
          </w:p>
        </w:tc>
        <w:tc>
          <w:tcPr>
            <w:tcW w:w="743" w:type="dxa"/>
            <w:gridSpan w:val="2"/>
            <w:tcBorders>
              <w:top w:val="nil"/>
              <w:left w:val="single" w:sz="4" w:space="0" w:color="auto"/>
              <w:bottom w:val="single" w:sz="4" w:space="0" w:color="auto"/>
              <w:right w:val="single" w:sz="4" w:space="0" w:color="auto"/>
            </w:tcBorders>
            <w:vAlign w:val="center"/>
            <w:hideMark/>
          </w:tcPr>
          <w:p w14:paraId="5D369C96"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Paquete</w:t>
            </w:r>
          </w:p>
        </w:tc>
        <w:tc>
          <w:tcPr>
            <w:tcW w:w="674" w:type="dxa"/>
            <w:gridSpan w:val="2"/>
            <w:tcBorders>
              <w:top w:val="nil"/>
              <w:left w:val="nil"/>
              <w:bottom w:val="single" w:sz="4" w:space="0" w:color="000000"/>
              <w:right w:val="single" w:sz="4" w:space="0" w:color="000000"/>
            </w:tcBorders>
            <w:vAlign w:val="center"/>
            <w:hideMark/>
          </w:tcPr>
          <w:p w14:paraId="13221E7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w:t>
            </w:r>
          </w:p>
        </w:tc>
        <w:tc>
          <w:tcPr>
            <w:tcW w:w="674" w:type="dxa"/>
            <w:tcBorders>
              <w:top w:val="nil"/>
              <w:left w:val="nil"/>
              <w:bottom w:val="single" w:sz="4" w:space="0" w:color="000000"/>
              <w:right w:val="single" w:sz="4" w:space="0" w:color="000000"/>
            </w:tcBorders>
          </w:tcPr>
          <w:p w14:paraId="19F0CBC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597837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73F9D77" w14:textId="269E24F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2EAF96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35</w:t>
            </w:r>
          </w:p>
        </w:tc>
        <w:tc>
          <w:tcPr>
            <w:tcW w:w="1917" w:type="dxa"/>
            <w:tcBorders>
              <w:top w:val="nil"/>
              <w:left w:val="nil"/>
              <w:bottom w:val="single" w:sz="4" w:space="0" w:color="000000"/>
              <w:right w:val="single" w:sz="4" w:space="0" w:color="000000"/>
            </w:tcBorders>
            <w:hideMark/>
          </w:tcPr>
          <w:p w14:paraId="0B6FC01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jumper Macho- hembra, paquete de 40 unidades de diversos colores </w:t>
            </w:r>
          </w:p>
        </w:tc>
        <w:tc>
          <w:tcPr>
            <w:tcW w:w="2977" w:type="dxa"/>
            <w:tcBorders>
              <w:top w:val="nil"/>
              <w:left w:val="nil"/>
              <w:bottom w:val="single" w:sz="4" w:space="0" w:color="auto"/>
              <w:right w:val="nil"/>
            </w:tcBorders>
            <w:hideMark/>
          </w:tcPr>
          <w:p w14:paraId="5928DEA4"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Las 40 líneas vienen en 4 grupos de 10 colores que se repiten en la secuencia: café, rojo, naranja, amarillo, verde, azul, purpura, gris, blanco y negro lo que permite tener una amplia gama de posibilidades para su uso según las necesidades de los proyectos. Jumper </w:t>
            </w:r>
            <w:r w:rsidRPr="00D77DDE">
              <w:rPr>
                <w:rFonts w:asciiTheme="majorHAnsi" w:eastAsia="Times New Roman" w:hAnsiTheme="majorHAnsi" w:cstheme="majorHAnsi"/>
                <w:i/>
                <w:iCs/>
                <w:color w:val="000000"/>
                <w:sz w:val="18"/>
                <w:szCs w:val="18"/>
              </w:rPr>
              <w:lastRenderedPageBreak/>
              <w:t>Cables M-H.  Presentación en paquete x 40 unidades.</w:t>
            </w:r>
          </w:p>
        </w:tc>
        <w:tc>
          <w:tcPr>
            <w:tcW w:w="743" w:type="dxa"/>
            <w:gridSpan w:val="2"/>
            <w:tcBorders>
              <w:top w:val="nil"/>
              <w:left w:val="single" w:sz="4" w:space="0" w:color="auto"/>
              <w:bottom w:val="single" w:sz="4" w:space="0" w:color="auto"/>
              <w:right w:val="single" w:sz="4" w:space="0" w:color="auto"/>
            </w:tcBorders>
            <w:vAlign w:val="center"/>
            <w:hideMark/>
          </w:tcPr>
          <w:p w14:paraId="0FF2117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Paquete</w:t>
            </w:r>
          </w:p>
        </w:tc>
        <w:tc>
          <w:tcPr>
            <w:tcW w:w="674" w:type="dxa"/>
            <w:gridSpan w:val="2"/>
            <w:tcBorders>
              <w:top w:val="nil"/>
              <w:left w:val="nil"/>
              <w:bottom w:val="single" w:sz="4" w:space="0" w:color="000000"/>
              <w:right w:val="single" w:sz="4" w:space="0" w:color="000000"/>
            </w:tcBorders>
            <w:vAlign w:val="center"/>
            <w:hideMark/>
          </w:tcPr>
          <w:p w14:paraId="5494A8E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w:t>
            </w:r>
          </w:p>
        </w:tc>
        <w:tc>
          <w:tcPr>
            <w:tcW w:w="674" w:type="dxa"/>
            <w:tcBorders>
              <w:top w:val="nil"/>
              <w:left w:val="nil"/>
              <w:bottom w:val="single" w:sz="4" w:space="0" w:color="000000"/>
              <w:right w:val="single" w:sz="4" w:space="0" w:color="000000"/>
            </w:tcBorders>
          </w:tcPr>
          <w:p w14:paraId="462DF43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BFCD493"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6A7887F" w14:textId="75D0C4FA"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E889E7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36</w:t>
            </w:r>
          </w:p>
        </w:tc>
        <w:tc>
          <w:tcPr>
            <w:tcW w:w="1917" w:type="dxa"/>
            <w:tcBorders>
              <w:top w:val="nil"/>
              <w:left w:val="nil"/>
              <w:bottom w:val="single" w:sz="4" w:space="0" w:color="000000"/>
              <w:right w:val="single" w:sz="4" w:space="0" w:color="000000"/>
            </w:tcBorders>
            <w:hideMark/>
          </w:tcPr>
          <w:p w14:paraId="7A33487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jumper macho macho, paquete de 40 unidades de diversos colores </w:t>
            </w:r>
          </w:p>
        </w:tc>
        <w:tc>
          <w:tcPr>
            <w:tcW w:w="2977" w:type="dxa"/>
            <w:tcBorders>
              <w:top w:val="nil"/>
              <w:left w:val="nil"/>
              <w:bottom w:val="single" w:sz="4" w:space="0" w:color="auto"/>
              <w:right w:val="nil"/>
            </w:tcBorders>
            <w:hideMark/>
          </w:tcPr>
          <w:p w14:paraId="1C6EE66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Jumper Cables M M Paquete de 40 cables.  Presentación en paquete por 40 unidade que incluye cables de diferentes longitudes como lo son 10cm</w:t>
            </w:r>
          </w:p>
        </w:tc>
        <w:tc>
          <w:tcPr>
            <w:tcW w:w="743" w:type="dxa"/>
            <w:gridSpan w:val="2"/>
            <w:tcBorders>
              <w:top w:val="nil"/>
              <w:left w:val="single" w:sz="4" w:space="0" w:color="auto"/>
              <w:bottom w:val="single" w:sz="4" w:space="0" w:color="auto"/>
              <w:right w:val="single" w:sz="4" w:space="0" w:color="auto"/>
            </w:tcBorders>
            <w:vAlign w:val="center"/>
            <w:hideMark/>
          </w:tcPr>
          <w:p w14:paraId="6589BEA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Paquete</w:t>
            </w:r>
          </w:p>
        </w:tc>
        <w:tc>
          <w:tcPr>
            <w:tcW w:w="674" w:type="dxa"/>
            <w:gridSpan w:val="2"/>
            <w:tcBorders>
              <w:top w:val="nil"/>
              <w:left w:val="nil"/>
              <w:bottom w:val="single" w:sz="4" w:space="0" w:color="000000"/>
              <w:right w:val="single" w:sz="4" w:space="0" w:color="000000"/>
            </w:tcBorders>
            <w:vAlign w:val="center"/>
            <w:hideMark/>
          </w:tcPr>
          <w:p w14:paraId="7064FB1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w:t>
            </w:r>
          </w:p>
        </w:tc>
        <w:tc>
          <w:tcPr>
            <w:tcW w:w="674" w:type="dxa"/>
            <w:tcBorders>
              <w:top w:val="nil"/>
              <w:left w:val="nil"/>
              <w:bottom w:val="single" w:sz="4" w:space="0" w:color="000000"/>
              <w:right w:val="single" w:sz="4" w:space="0" w:color="000000"/>
            </w:tcBorders>
          </w:tcPr>
          <w:p w14:paraId="6E7B17E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521B12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A3C02C0" w14:textId="581C5D3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42C458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37</w:t>
            </w:r>
          </w:p>
        </w:tc>
        <w:tc>
          <w:tcPr>
            <w:tcW w:w="1917" w:type="dxa"/>
            <w:tcBorders>
              <w:top w:val="nil"/>
              <w:left w:val="nil"/>
              <w:bottom w:val="single" w:sz="4" w:space="0" w:color="000000"/>
              <w:right w:val="single" w:sz="4" w:space="0" w:color="000000"/>
            </w:tcBorders>
            <w:hideMark/>
          </w:tcPr>
          <w:p w14:paraId="4175351F" w14:textId="77777777" w:rsidR="00701489" w:rsidRPr="00D77DDE" w:rsidRDefault="00701489" w:rsidP="00684177">
            <w:pPr>
              <w:rPr>
                <w:rFonts w:asciiTheme="majorHAnsi" w:eastAsia="Times New Roman" w:hAnsiTheme="majorHAnsi" w:cstheme="majorHAnsi"/>
                <w:color w:val="000000"/>
                <w:sz w:val="18"/>
                <w:szCs w:val="18"/>
                <w:lang w:val="en-US"/>
              </w:rPr>
            </w:pPr>
            <w:r w:rsidRPr="00D77DDE">
              <w:rPr>
                <w:rFonts w:asciiTheme="majorHAnsi" w:eastAsia="Times New Roman" w:hAnsiTheme="majorHAnsi" w:cstheme="majorHAnsi"/>
                <w:color w:val="000000"/>
                <w:sz w:val="18"/>
                <w:szCs w:val="18"/>
                <w:lang w:val="en-US"/>
              </w:rPr>
              <w:t>Cable Original Usb-c A Lightning </w:t>
            </w:r>
          </w:p>
        </w:tc>
        <w:tc>
          <w:tcPr>
            <w:tcW w:w="2977" w:type="dxa"/>
            <w:tcBorders>
              <w:top w:val="nil"/>
              <w:left w:val="nil"/>
              <w:bottom w:val="single" w:sz="4" w:space="0" w:color="auto"/>
              <w:right w:val="nil"/>
            </w:tcBorders>
            <w:hideMark/>
          </w:tcPr>
          <w:p w14:paraId="4883CC9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Cable Apple de USB-C a Conector Lightning (1metro)</w:t>
            </w:r>
          </w:p>
        </w:tc>
        <w:tc>
          <w:tcPr>
            <w:tcW w:w="743" w:type="dxa"/>
            <w:gridSpan w:val="2"/>
            <w:tcBorders>
              <w:top w:val="nil"/>
              <w:left w:val="single" w:sz="4" w:space="0" w:color="auto"/>
              <w:bottom w:val="single" w:sz="4" w:space="0" w:color="auto"/>
              <w:right w:val="single" w:sz="4" w:space="0" w:color="auto"/>
            </w:tcBorders>
            <w:vAlign w:val="center"/>
            <w:hideMark/>
          </w:tcPr>
          <w:p w14:paraId="034D8186"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F6EA70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w:t>
            </w:r>
          </w:p>
        </w:tc>
        <w:tc>
          <w:tcPr>
            <w:tcW w:w="674" w:type="dxa"/>
            <w:tcBorders>
              <w:top w:val="nil"/>
              <w:left w:val="nil"/>
              <w:bottom w:val="single" w:sz="4" w:space="0" w:color="000000"/>
              <w:right w:val="single" w:sz="4" w:space="0" w:color="000000"/>
            </w:tcBorders>
          </w:tcPr>
          <w:p w14:paraId="6E8E2D3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331A50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E7750C2" w14:textId="089432C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B42410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38</w:t>
            </w:r>
          </w:p>
        </w:tc>
        <w:tc>
          <w:tcPr>
            <w:tcW w:w="1917" w:type="dxa"/>
            <w:tcBorders>
              <w:top w:val="nil"/>
              <w:left w:val="nil"/>
              <w:bottom w:val="single" w:sz="4" w:space="0" w:color="000000"/>
              <w:right w:val="single" w:sz="4" w:space="0" w:color="000000"/>
            </w:tcBorders>
            <w:hideMark/>
          </w:tcPr>
          <w:p w14:paraId="17C4F1F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USB tipo B para Arduino </w:t>
            </w:r>
          </w:p>
        </w:tc>
        <w:tc>
          <w:tcPr>
            <w:tcW w:w="2977" w:type="dxa"/>
            <w:tcBorders>
              <w:top w:val="nil"/>
              <w:left w:val="nil"/>
              <w:bottom w:val="single" w:sz="4" w:space="0" w:color="auto"/>
              <w:right w:val="nil"/>
            </w:tcBorders>
            <w:hideMark/>
          </w:tcPr>
          <w:p w14:paraId="7982B34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Cable USB tipo B para Arduino de 50cm, compatible con tarjetas Arduino UNO y Mega.</w:t>
            </w:r>
          </w:p>
        </w:tc>
        <w:tc>
          <w:tcPr>
            <w:tcW w:w="743" w:type="dxa"/>
            <w:gridSpan w:val="2"/>
            <w:tcBorders>
              <w:top w:val="nil"/>
              <w:left w:val="single" w:sz="4" w:space="0" w:color="auto"/>
              <w:bottom w:val="single" w:sz="4" w:space="0" w:color="auto"/>
              <w:right w:val="single" w:sz="4" w:space="0" w:color="auto"/>
            </w:tcBorders>
            <w:vAlign w:val="center"/>
            <w:hideMark/>
          </w:tcPr>
          <w:p w14:paraId="2625310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BD742F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41</w:t>
            </w:r>
          </w:p>
        </w:tc>
        <w:tc>
          <w:tcPr>
            <w:tcW w:w="674" w:type="dxa"/>
            <w:tcBorders>
              <w:top w:val="nil"/>
              <w:left w:val="nil"/>
              <w:bottom w:val="single" w:sz="4" w:space="0" w:color="000000"/>
              <w:right w:val="single" w:sz="4" w:space="0" w:color="000000"/>
            </w:tcBorders>
          </w:tcPr>
          <w:p w14:paraId="78070AA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86BAB8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37EC771" w14:textId="36B1823E" w:rsidTr="00701489">
        <w:trPr>
          <w:trHeight w:val="585"/>
        </w:trPr>
        <w:tc>
          <w:tcPr>
            <w:tcW w:w="488" w:type="dxa"/>
            <w:tcBorders>
              <w:top w:val="nil"/>
              <w:left w:val="single" w:sz="4" w:space="0" w:color="000000"/>
              <w:bottom w:val="single" w:sz="4" w:space="0" w:color="000000"/>
              <w:right w:val="single" w:sz="4" w:space="0" w:color="000000"/>
            </w:tcBorders>
            <w:vAlign w:val="center"/>
            <w:hideMark/>
          </w:tcPr>
          <w:p w14:paraId="6261EA7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39</w:t>
            </w:r>
          </w:p>
        </w:tc>
        <w:tc>
          <w:tcPr>
            <w:tcW w:w="1917" w:type="dxa"/>
            <w:tcBorders>
              <w:top w:val="nil"/>
              <w:left w:val="nil"/>
              <w:bottom w:val="single" w:sz="4" w:space="0" w:color="000000"/>
              <w:right w:val="single" w:sz="4" w:space="0" w:color="000000"/>
            </w:tcBorders>
            <w:hideMark/>
          </w:tcPr>
          <w:p w14:paraId="616D5FE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Usb Tipo C Con Filtro Usb Carga Y Datos </w:t>
            </w:r>
          </w:p>
        </w:tc>
        <w:tc>
          <w:tcPr>
            <w:tcW w:w="2977" w:type="dxa"/>
            <w:tcBorders>
              <w:top w:val="nil"/>
              <w:left w:val="nil"/>
              <w:bottom w:val="single" w:sz="4" w:space="0" w:color="auto"/>
              <w:right w:val="nil"/>
            </w:tcBorders>
            <w:hideMark/>
          </w:tcPr>
          <w:p w14:paraId="3C04037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Cable Usb Tipo C Con Filtro Usb Carga Y Datos (1metro)</w:t>
            </w:r>
          </w:p>
        </w:tc>
        <w:tc>
          <w:tcPr>
            <w:tcW w:w="743" w:type="dxa"/>
            <w:gridSpan w:val="2"/>
            <w:tcBorders>
              <w:top w:val="nil"/>
              <w:left w:val="single" w:sz="4" w:space="0" w:color="auto"/>
              <w:bottom w:val="single" w:sz="4" w:space="0" w:color="auto"/>
              <w:right w:val="single" w:sz="4" w:space="0" w:color="auto"/>
            </w:tcBorders>
            <w:vAlign w:val="center"/>
            <w:hideMark/>
          </w:tcPr>
          <w:p w14:paraId="0106E0E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FEFAA0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6213AE1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2DE490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140D9AD" w14:textId="24EF71A1" w:rsidTr="00701489">
        <w:trPr>
          <w:trHeight w:val="1095"/>
        </w:trPr>
        <w:tc>
          <w:tcPr>
            <w:tcW w:w="488" w:type="dxa"/>
            <w:tcBorders>
              <w:top w:val="nil"/>
              <w:left w:val="single" w:sz="4" w:space="0" w:color="000000"/>
              <w:bottom w:val="single" w:sz="4" w:space="0" w:color="000000"/>
              <w:right w:val="single" w:sz="4" w:space="0" w:color="000000"/>
            </w:tcBorders>
            <w:vAlign w:val="center"/>
            <w:hideMark/>
          </w:tcPr>
          <w:p w14:paraId="31B5DAA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40</w:t>
            </w:r>
          </w:p>
        </w:tc>
        <w:tc>
          <w:tcPr>
            <w:tcW w:w="1917" w:type="dxa"/>
            <w:tcBorders>
              <w:top w:val="nil"/>
              <w:left w:val="nil"/>
              <w:bottom w:val="single" w:sz="4" w:space="0" w:color="000000"/>
              <w:right w:val="single" w:sz="4" w:space="0" w:color="000000"/>
            </w:tcBorders>
            <w:hideMark/>
          </w:tcPr>
          <w:p w14:paraId="2891C64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Cables solares fotovoltaico para paneles solares  </w:t>
            </w:r>
          </w:p>
        </w:tc>
        <w:tc>
          <w:tcPr>
            <w:tcW w:w="2977" w:type="dxa"/>
            <w:tcBorders>
              <w:top w:val="nil"/>
              <w:left w:val="nil"/>
              <w:bottom w:val="single" w:sz="4" w:space="0" w:color="auto"/>
              <w:right w:val="nil"/>
            </w:tcBorders>
            <w:hideMark/>
          </w:tcPr>
          <w:p w14:paraId="7B717A6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Cable Unifilar 6 mm2 Solar ZZ-F negro</w:t>
            </w:r>
          </w:p>
        </w:tc>
        <w:tc>
          <w:tcPr>
            <w:tcW w:w="743" w:type="dxa"/>
            <w:gridSpan w:val="2"/>
            <w:tcBorders>
              <w:top w:val="nil"/>
              <w:left w:val="single" w:sz="4" w:space="0" w:color="auto"/>
              <w:bottom w:val="single" w:sz="4" w:space="0" w:color="auto"/>
              <w:right w:val="single" w:sz="4" w:space="0" w:color="auto"/>
            </w:tcBorders>
            <w:vAlign w:val="center"/>
            <w:hideMark/>
          </w:tcPr>
          <w:p w14:paraId="4B72642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Metro</w:t>
            </w:r>
          </w:p>
        </w:tc>
        <w:tc>
          <w:tcPr>
            <w:tcW w:w="674" w:type="dxa"/>
            <w:gridSpan w:val="2"/>
            <w:tcBorders>
              <w:top w:val="nil"/>
              <w:left w:val="nil"/>
              <w:bottom w:val="single" w:sz="4" w:space="0" w:color="000000"/>
              <w:right w:val="single" w:sz="4" w:space="0" w:color="000000"/>
            </w:tcBorders>
            <w:vAlign w:val="center"/>
            <w:hideMark/>
          </w:tcPr>
          <w:p w14:paraId="7E7889E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100</w:t>
            </w:r>
          </w:p>
        </w:tc>
        <w:tc>
          <w:tcPr>
            <w:tcW w:w="674" w:type="dxa"/>
            <w:tcBorders>
              <w:top w:val="nil"/>
              <w:left w:val="nil"/>
              <w:bottom w:val="single" w:sz="4" w:space="0" w:color="000000"/>
              <w:right w:val="single" w:sz="4" w:space="0" w:color="000000"/>
            </w:tcBorders>
          </w:tcPr>
          <w:p w14:paraId="61B7C58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0E6FF7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8EEBDAA" w14:textId="48591AF3" w:rsidTr="00701489">
        <w:trPr>
          <w:trHeight w:val="2055"/>
        </w:trPr>
        <w:tc>
          <w:tcPr>
            <w:tcW w:w="488" w:type="dxa"/>
            <w:tcBorders>
              <w:top w:val="nil"/>
              <w:left w:val="single" w:sz="4" w:space="0" w:color="000000"/>
              <w:bottom w:val="single" w:sz="4" w:space="0" w:color="000000"/>
              <w:right w:val="single" w:sz="4" w:space="0" w:color="000000"/>
            </w:tcBorders>
            <w:vAlign w:val="center"/>
            <w:hideMark/>
          </w:tcPr>
          <w:p w14:paraId="7FEB8CE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41</w:t>
            </w:r>
          </w:p>
        </w:tc>
        <w:tc>
          <w:tcPr>
            <w:tcW w:w="1917" w:type="dxa"/>
            <w:tcBorders>
              <w:top w:val="nil"/>
              <w:left w:val="nil"/>
              <w:bottom w:val="single" w:sz="4" w:space="0" w:color="000000"/>
              <w:right w:val="single" w:sz="4" w:space="0" w:color="000000"/>
            </w:tcBorders>
            <w:hideMark/>
          </w:tcPr>
          <w:p w14:paraId="0A8A3A1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 de red UTP categoría 6 para datos </w:t>
            </w:r>
          </w:p>
        </w:tc>
        <w:tc>
          <w:tcPr>
            <w:tcW w:w="2977" w:type="dxa"/>
            <w:tcBorders>
              <w:top w:val="nil"/>
              <w:left w:val="nil"/>
              <w:bottom w:val="single" w:sz="4" w:space="0" w:color="auto"/>
              <w:right w:val="nil"/>
            </w:tcBorders>
            <w:hideMark/>
          </w:tcPr>
          <w:p w14:paraId="73E33DA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Cable de par trenzado sin blindaje categoría 6 para transmisión de datos Ethernet hasta 1 Gbps a 100 m, conductor de cobre sólido calibre 23–24 AWG, impedancia nominal de 100 Ω, frecuencia de operación hasta 250 MHz, cubierta exterior PVC o LSZH, compatible con conectores RJ45 y redes IEEE 802.3, apto para instalación interior estructurada. 500 metros.</w:t>
            </w:r>
          </w:p>
        </w:tc>
        <w:tc>
          <w:tcPr>
            <w:tcW w:w="743" w:type="dxa"/>
            <w:gridSpan w:val="2"/>
            <w:tcBorders>
              <w:top w:val="nil"/>
              <w:left w:val="single" w:sz="4" w:space="0" w:color="auto"/>
              <w:bottom w:val="single" w:sz="4" w:space="0" w:color="auto"/>
              <w:right w:val="single" w:sz="4" w:space="0" w:color="auto"/>
            </w:tcBorders>
            <w:vAlign w:val="center"/>
            <w:hideMark/>
          </w:tcPr>
          <w:p w14:paraId="6FC1EDF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Metro</w:t>
            </w:r>
          </w:p>
        </w:tc>
        <w:tc>
          <w:tcPr>
            <w:tcW w:w="674" w:type="dxa"/>
            <w:gridSpan w:val="2"/>
            <w:tcBorders>
              <w:top w:val="nil"/>
              <w:left w:val="nil"/>
              <w:bottom w:val="single" w:sz="4" w:space="0" w:color="000000"/>
              <w:right w:val="single" w:sz="4" w:space="0" w:color="000000"/>
            </w:tcBorders>
            <w:vAlign w:val="center"/>
            <w:hideMark/>
          </w:tcPr>
          <w:p w14:paraId="7DD2E79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344B7F3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D6BC08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9EE6AE4" w14:textId="5CB8C65F" w:rsidTr="00701489">
        <w:trPr>
          <w:trHeight w:val="570"/>
        </w:trPr>
        <w:tc>
          <w:tcPr>
            <w:tcW w:w="488" w:type="dxa"/>
            <w:tcBorders>
              <w:top w:val="nil"/>
              <w:left w:val="single" w:sz="4" w:space="0" w:color="000000"/>
              <w:bottom w:val="single" w:sz="4" w:space="0" w:color="000000"/>
              <w:right w:val="single" w:sz="4" w:space="0" w:color="000000"/>
            </w:tcBorders>
            <w:vAlign w:val="center"/>
            <w:hideMark/>
          </w:tcPr>
          <w:p w14:paraId="49EED23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42</w:t>
            </w:r>
          </w:p>
        </w:tc>
        <w:tc>
          <w:tcPr>
            <w:tcW w:w="1917" w:type="dxa"/>
            <w:tcBorders>
              <w:top w:val="nil"/>
              <w:left w:val="nil"/>
              <w:bottom w:val="single" w:sz="4" w:space="0" w:color="000000"/>
              <w:right w:val="single" w:sz="4" w:space="0" w:color="000000"/>
            </w:tcBorders>
            <w:hideMark/>
          </w:tcPr>
          <w:p w14:paraId="6A02547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Cables solares fotovoltaico para paneles solares  </w:t>
            </w:r>
          </w:p>
        </w:tc>
        <w:tc>
          <w:tcPr>
            <w:tcW w:w="2977" w:type="dxa"/>
            <w:tcBorders>
              <w:top w:val="nil"/>
              <w:left w:val="nil"/>
              <w:bottom w:val="single" w:sz="4" w:space="0" w:color="auto"/>
              <w:right w:val="nil"/>
            </w:tcBorders>
            <w:hideMark/>
          </w:tcPr>
          <w:p w14:paraId="766EB7E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Cable Unifilar 6 mm2 Solar ZZ-F rojo</w:t>
            </w:r>
          </w:p>
        </w:tc>
        <w:tc>
          <w:tcPr>
            <w:tcW w:w="743" w:type="dxa"/>
            <w:gridSpan w:val="2"/>
            <w:tcBorders>
              <w:top w:val="nil"/>
              <w:left w:val="single" w:sz="4" w:space="0" w:color="auto"/>
              <w:bottom w:val="single" w:sz="4" w:space="0" w:color="auto"/>
              <w:right w:val="single" w:sz="4" w:space="0" w:color="auto"/>
            </w:tcBorders>
            <w:vAlign w:val="center"/>
            <w:hideMark/>
          </w:tcPr>
          <w:p w14:paraId="10915FD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Metro</w:t>
            </w:r>
          </w:p>
        </w:tc>
        <w:tc>
          <w:tcPr>
            <w:tcW w:w="674" w:type="dxa"/>
            <w:gridSpan w:val="2"/>
            <w:tcBorders>
              <w:top w:val="nil"/>
              <w:left w:val="nil"/>
              <w:bottom w:val="single" w:sz="4" w:space="0" w:color="000000"/>
              <w:right w:val="single" w:sz="4" w:space="0" w:color="000000"/>
            </w:tcBorders>
            <w:vAlign w:val="center"/>
            <w:hideMark/>
          </w:tcPr>
          <w:p w14:paraId="3415EBE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100</w:t>
            </w:r>
          </w:p>
        </w:tc>
        <w:tc>
          <w:tcPr>
            <w:tcW w:w="674" w:type="dxa"/>
            <w:tcBorders>
              <w:top w:val="nil"/>
              <w:left w:val="nil"/>
              <w:bottom w:val="single" w:sz="4" w:space="0" w:color="000000"/>
              <w:right w:val="single" w:sz="4" w:space="0" w:color="000000"/>
            </w:tcBorders>
          </w:tcPr>
          <w:p w14:paraId="054660C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79EFF7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6309492" w14:textId="1F7C442E" w:rsidTr="00701489">
        <w:trPr>
          <w:trHeight w:val="735"/>
        </w:trPr>
        <w:tc>
          <w:tcPr>
            <w:tcW w:w="488" w:type="dxa"/>
            <w:tcBorders>
              <w:top w:val="nil"/>
              <w:left w:val="single" w:sz="4" w:space="0" w:color="000000"/>
              <w:bottom w:val="single" w:sz="4" w:space="0" w:color="000000"/>
              <w:right w:val="single" w:sz="4" w:space="0" w:color="000000"/>
            </w:tcBorders>
            <w:vAlign w:val="center"/>
            <w:hideMark/>
          </w:tcPr>
          <w:p w14:paraId="1A8755D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43</w:t>
            </w:r>
          </w:p>
        </w:tc>
        <w:tc>
          <w:tcPr>
            <w:tcW w:w="1917" w:type="dxa"/>
            <w:tcBorders>
              <w:top w:val="nil"/>
              <w:left w:val="nil"/>
              <w:bottom w:val="single" w:sz="4" w:space="0" w:color="000000"/>
              <w:right w:val="single" w:sz="4" w:space="0" w:color="000000"/>
            </w:tcBorders>
            <w:hideMark/>
          </w:tcPr>
          <w:p w14:paraId="54F3F41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Caja de Paso Plástica IP66 </w:t>
            </w:r>
          </w:p>
        </w:tc>
        <w:tc>
          <w:tcPr>
            <w:tcW w:w="2977" w:type="dxa"/>
            <w:tcBorders>
              <w:top w:val="nil"/>
              <w:left w:val="nil"/>
              <w:bottom w:val="single" w:sz="4" w:space="0" w:color="auto"/>
              <w:right w:val="nil"/>
            </w:tcBorders>
            <w:hideMark/>
          </w:tcPr>
          <w:p w14:paraId="2DE8D76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Caja de Paso Plástica IP66 163 x 214 x 114 mm</w:t>
            </w:r>
          </w:p>
        </w:tc>
        <w:tc>
          <w:tcPr>
            <w:tcW w:w="743" w:type="dxa"/>
            <w:gridSpan w:val="2"/>
            <w:tcBorders>
              <w:top w:val="nil"/>
              <w:left w:val="single" w:sz="4" w:space="0" w:color="auto"/>
              <w:bottom w:val="single" w:sz="4" w:space="0" w:color="auto"/>
              <w:right w:val="single" w:sz="4" w:space="0" w:color="auto"/>
            </w:tcBorders>
            <w:vAlign w:val="center"/>
            <w:hideMark/>
          </w:tcPr>
          <w:p w14:paraId="589D30B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16388B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3C2283A8"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D50633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66AB864" w14:textId="045B46A9" w:rsidTr="00701489">
        <w:trPr>
          <w:trHeight w:val="960"/>
        </w:trPr>
        <w:tc>
          <w:tcPr>
            <w:tcW w:w="488" w:type="dxa"/>
            <w:tcBorders>
              <w:top w:val="nil"/>
              <w:left w:val="single" w:sz="4" w:space="0" w:color="000000"/>
              <w:bottom w:val="single" w:sz="4" w:space="0" w:color="000000"/>
              <w:right w:val="single" w:sz="4" w:space="0" w:color="000000"/>
            </w:tcBorders>
            <w:vAlign w:val="center"/>
            <w:hideMark/>
          </w:tcPr>
          <w:p w14:paraId="70C090C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44</w:t>
            </w:r>
          </w:p>
        </w:tc>
        <w:tc>
          <w:tcPr>
            <w:tcW w:w="1917" w:type="dxa"/>
            <w:tcBorders>
              <w:top w:val="nil"/>
              <w:left w:val="nil"/>
              <w:bottom w:val="single" w:sz="4" w:space="0" w:color="000000"/>
              <w:right w:val="single" w:sz="4" w:space="0" w:color="000000"/>
            </w:tcBorders>
            <w:hideMark/>
          </w:tcPr>
          <w:p w14:paraId="267F508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Caja Organizadora De Plástico De 28 Celdas Desmontables </w:t>
            </w:r>
          </w:p>
        </w:tc>
        <w:tc>
          <w:tcPr>
            <w:tcW w:w="2977" w:type="dxa"/>
            <w:tcBorders>
              <w:top w:val="nil"/>
              <w:left w:val="nil"/>
              <w:bottom w:val="single" w:sz="4" w:space="0" w:color="auto"/>
              <w:right w:val="nil"/>
            </w:tcBorders>
            <w:hideMark/>
          </w:tcPr>
          <w:p w14:paraId="7D402479"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Dimensiones (Largo x Ancho x Alto): 17,5 cm x 10,9 cm x 2,7 cm. Dimensiones compartimientos (L x A x A): 2,2 cm x 2,2 cm x 2,4 cm.</w:t>
            </w:r>
          </w:p>
        </w:tc>
        <w:tc>
          <w:tcPr>
            <w:tcW w:w="743" w:type="dxa"/>
            <w:gridSpan w:val="2"/>
            <w:tcBorders>
              <w:top w:val="nil"/>
              <w:left w:val="single" w:sz="4" w:space="0" w:color="auto"/>
              <w:bottom w:val="single" w:sz="4" w:space="0" w:color="auto"/>
              <w:right w:val="single" w:sz="4" w:space="0" w:color="auto"/>
            </w:tcBorders>
            <w:vAlign w:val="center"/>
            <w:hideMark/>
          </w:tcPr>
          <w:p w14:paraId="20C43E5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397E67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151208F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CB2820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6A2567F" w14:textId="7D3BDFA4" w:rsidTr="00701489">
        <w:trPr>
          <w:trHeight w:val="2880"/>
        </w:trPr>
        <w:tc>
          <w:tcPr>
            <w:tcW w:w="488" w:type="dxa"/>
            <w:tcBorders>
              <w:top w:val="nil"/>
              <w:left w:val="single" w:sz="4" w:space="0" w:color="000000"/>
              <w:bottom w:val="single" w:sz="4" w:space="0" w:color="000000"/>
              <w:right w:val="single" w:sz="4" w:space="0" w:color="000000"/>
            </w:tcBorders>
            <w:vAlign w:val="center"/>
            <w:hideMark/>
          </w:tcPr>
          <w:p w14:paraId="5730B1C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45</w:t>
            </w:r>
          </w:p>
        </w:tc>
        <w:tc>
          <w:tcPr>
            <w:tcW w:w="1917" w:type="dxa"/>
            <w:tcBorders>
              <w:top w:val="nil"/>
              <w:left w:val="nil"/>
              <w:bottom w:val="single" w:sz="4" w:space="0" w:color="000000"/>
              <w:right w:val="single" w:sz="4" w:space="0" w:color="000000"/>
            </w:tcBorders>
            <w:shd w:val="clear" w:color="000000" w:fill="FFFFFF"/>
            <w:hideMark/>
          </w:tcPr>
          <w:p w14:paraId="0220731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xml:space="preserve">Cámara_Lentes </w:t>
            </w:r>
            <w:proofErr w:type="gramStart"/>
            <w:r w:rsidRPr="00D77DDE">
              <w:rPr>
                <w:rFonts w:asciiTheme="majorHAnsi" w:eastAsia="Times New Roman" w:hAnsiTheme="majorHAnsi" w:cstheme="majorHAnsi"/>
                <w:color w:val="000000"/>
                <w:sz w:val="18"/>
                <w:szCs w:val="18"/>
              </w:rPr>
              <w:t>para  camara</w:t>
            </w:r>
            <w:proofErr w:type="gramEnd"/>
            <w:r w:rsidRPr="00D77DDE">
              <w:rPr>
                <w:rFonts w:asciiTheme="majorHAnsi" w:eastAsia="Times New Roman" w:hAnsiTheme="majorHAnsi" w:cstheme="majorHAnsi"/>
                <w:color w:val="000000"/>
                <w:sz w:val="18"/>
                <w:szCs w:val="18"/>
              </w:rPr>
              <w:t xml:space="preserve"> Raspberry Pi HQ </w:t>
            </w:r>
          </w:p>
        </w:tc>
        <w:tc>
          <w:tcPr>
            <w:tcW w:w="2977" w:type="dxa"/>
            <w:tcBorders>
              <w:top w:val="nil"/>
              <w:left w:val="nil"/>
              <w:bottom w:val="single" w:sz="4" w:space="0" w:color="auto"/>
              <w:right w:val="nil"/>
            </w:tcBorders>
            <w:hideMark/>
          </w:tcPr>
          <w:p w14:paraId="31EBE66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Cámara para Raspberry Pi HQ, 12.3MP IMX477 Cámara CMOS Raspberry Pi 5 de alta sensibilidad, viene con adaptador C-CS y soporte de trípode para Raspberry Pi 4 Modelo B, Pi 3/3B+. La cámara es un sensor de 12,3 megapíxeles con un tamaño de imagen de 7,9 mm en diagonal, arquitectura de sensor retroiluminado, enfoque trasero ajustable y compatibilidad con lentes de interfaz C y CS. </w:t>
            </w:r>
            <w:r w:rsidRPr="00D77DDE">
              <w:rPr>
                <w:rFonts w:asciiTheme="majorHAnsi" w:eastAsia="Times New Roman" w:hAnsiTheme="majorHAnsi" w:cstheme="majorHAnsi"/>
                <w:i/>
                <w:iCs/>
                <w:color w:val="000000"/>
                <w:sz w:val="18"/>
                <w:szCs w:val="18"/>
              </w:rPr>
              <w:br/>
              <w:t xml:space="preserve">La serie de cámaras Arducam HQ ofrece una mayor sensibilidad que el módulo de cámara v2 existente, con un tamaño de píxel de 1,55 μm × 1,55 μm, </w:t>
            </w:r>
            <w:r w:rsidRPr="00D77DDE">
              <w:rPr>
                <w:rFonts w:asciiTheme="majorHAnsi" w:eastAsia="Times New Roman" w:hAnsiTheme="majorHAnsi" w:cstheme="majorHAnsi"/>
                <w:i/>
                <w:iCs/>
                <w:color w:val="000000"/>
                <w:sz w:val="18"/>
                <w:szCs w:val="18"/>
              </w:rPr>
              <w:lastRenderedPageBreak/>
              <w:t>el doble del área de píxeles de la IMX219 en el módulo de cámara V2, lo que mejora el rendimiento con poca luz. Es compatible con todas las placas Raspberry Pi, y se suministra un cable estándar en el paquete para conectarse a la Raspberry Pi 4B/3B+/2B/B+. Si quieres conectarte a todos los modelos de Pi Zero, se incluye un cable FPC de 22-22 pines.</w:t>
            </w:r>
          </w:p>
        </w:tc>
        <w:tc>
          <w:tcPr>
            <w:tcW w:w="743" w:type="dxa"/>
            <w:gridSpan w:val="2"/>
            <w:tcBorders>
              <w:top w:val="nil"/>
              <w:left w:val="single" w:sz="4" w:space="0" w:color="auto"/>
              <w:bottom w:val="single" w:sz="4" w:space="0" w:color="auto"/>
              <w:right w:val="single" w:sz="4" w:space="0" w:color="auto"/>
            </w:tcBorders>
            <w:vAlign w:val="center"/>
            <w:hideMark/>
          </w:tcPr>
          <w:p w14:paraId="41F2442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062E458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4596AB8D"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CFF82B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2B53141" w14:textId="1634C101" w:rsidTr="00701489">
        <w:trPr>
          <w:trHeight w:val="1050"/>
        </w:trPr>
        <w:tc>
          <w:tcPr>
            <w:tcW w:w="488" w:type="dxa"/>
            <w:tcBorders>
              <w:top w:val="nil"/>
              <w:left w:val="single" w:sz="4" w:space="0" w:color="000000"/>
              <w:bottom w:val="single" w:sz="4" w:space="0" w:color="000000"/>
              <w:right w:val="single" w:sz="4" w:space="0" w:color="000000"/>
            </w:tcBorders>
            <w:vAlign w:val="center"/>
            <w:hideMark/>
          </w:tcPr>
          <w:p w14:paraId="1CDCF20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46</w:t>
            </w:r>
          </w:p>
        </w:tc>
        <w:tc>
          <w:tcPr>
            <w:tcW w:w="1917" w:type="dxa"/>
            <w:tcBorders>
              <w:top w:val="nil"/>
              <w:left w:val="nil"/>
              <w:bottom w:val="single" w:sz="4" w:space="0" w:color="000000"/>
              <w:right w:val="single" w:sz="4" w:space="0" w:color="000000"/>
            </w:tcBorders>
            <w:hideMark/>
          </w:tcPr>
          <w:p w14:paraId="633E7AC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Canaleta plástica para cableado </w:t>
            </w:r>
          </w:p>
        </w:tc>
        <w:tc>
          <w:tcPr>
            <w:tcW w:w="2977" w:type="dxa"/>
            <w:tcBorders>
              <w:top w:val="nil"/>
              <w:left w:val="nil"/>
              <w:bottom w:val="single" w:sz="4" w:space="0" w:color="auto"/>
              <w:right w:val="nil"/>
            </w:tcBorders>
            <w:hideMark/>
          </w:tcPr>
          <w:p w14:paraId="6EF8AB2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Canaleta de PVC para conducción y protección de cables eléctricos y de datos, tapa removible, resistencia dieléctrica, instalación superficial en pared o techo. 100 x 45 x 200mm </w:t>
            </w:r>
          </w:p>
        </w:tc>
        <w:tc>
          <w:tcPr>
            <w:tcW w:w="743" w:type="dxa"/>
            <w:gridSpan w:val="2"/>
            <w:tcBorders>
              <w:top w:val="nil"/>
              <w:left w:val="single" w:sz="4" w:space="0" w:color="auto"/>
              <w:bottom w:val="single" w:sz="4" w:space="0" w:color="auto"/>
              <w:right w:val="single" w:sz="4" w:space="0" w:color="auto"/>
            </w:tcBorders>
            <w:vAlign w:val="center"/>
            <w:hideMark/>
          </w:tcPr>
          <w:p w14:paraId="54CC1F3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5D54AA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17FDF1C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0DD030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DA8B3E0" w14:textId="1C222251" w:rsidTr="00701489">
        <w:trPr>
          <w:trHeight w:val="1080"/>
        </w:trPr>
        <w:tc>
          <w:tcPr>
            <w:tcW w:w="488" w:type="dxa"/>
            <w:tcBorders>
              <w:top w:val="nil"/>
              <w:left w:val="single" w:sz="4" w:space="0" w:color="000000"/>
              <w:bottom w:val="single" w:sz="4" w:space="0" w:color="000000"/>
              <w:right w:val="single" w:sz="4" w:space="0" w:color="000000"/>
            </w:tcBorders>
            <w:vAlign w:val="center"/>
            <w:hideMark/>
          </w:tcPr>
          <w:p w14:paraId="3C2F65F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47</w:t>
            </w:r>
          </w:p>
        </w:tc>
        <w:tc>
          <w:tcPr>
            <w:tcW w:w="1917" w:type="dxa"/>
            <w:tcBorders>
              <w:top w:val="nil"/>
              <w:left w:val="nil"/>
              <w:bottom w:val="single" w:sz="4" w:space="0" w:color="000000"/>
              <w:right w:val="single" w:sz="4" w:space="0" w:color="000000"/>
            </w:tcBorders>
            <w:hideMark/>
          </w:tcPr>
          <w:p w14:paraId="0167053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Cargador Adaptador De Pared carga rapida 25w -tipo C </w:t>
            </w:r>
          </w:p>
        </w:tc>
        <w:tc>
          <w:tcPr>
            <w:tcW w:w="2977" w:type="dxa"/>
            <w:tcBorders>
              <w:top w:val="nil"/>
              <w:left w:val="nil"/>
              <w:bottom w:val="single" w:sz="4" w:space="0" w:color="auto"/>
              <w:right w:val="nil"/>
            </w:tcBorders>
            <w:hideMark/>
          </w:tcPr>
          <w:p w14:paraId="684055C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Cargador adaptador de pared carga rapida 25w -tipo C</w:t>
            </w:r>
          </w:p>
        </w:tc>
        <w:tc>
          <w:tcPr>
            <w:tcW w:w="743" w:type="dxa"/>
            <w:gridSpan w:val="2"/>
            <w:tcBorders>
              <w:top w:val="nil"/>
              <w:left w:val="single" w:sz="4" w:space="0" w:color="auto"/>
              <w:bottom w:val="single" w:sz="4" w:space="0" w:color="auto"/>
              <w:right w:val="single" w:sz="4" w:space="0" w:color="auto"/>
            </w:tcBorders>
            <w:vAlign w:val="center"/>
            <w:hideMark/>
          </w:tcPr>
          <w:p w14:paraId="072715E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180DC4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1DD1272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48B429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7C80136" w14:textId="37D897F7" w:rsidTr="00701489">
        <w:trPr>
          <w:trHeight w:val="1245"/>
        </w:trPr>
        <w:tc>
          <w:tcPr>
            <w:tcW w:w="488" w:type="dxa"/>
            <w:tcBorders>
              <w:top w:val="nil"/>
              <w:left w:val="single" w:sz="4" w:space="0" w:color="000000"/>
              <w:bottom w:val="single" w:sz="4" w:space="0" w:color="000000"/>
              <w:right w:val="single" w:sz="4" w:space="0" w:color="000000"/>
            </w:tcBorders>
            <w:vAlign w:val="center"/>
            <w:hideMark/>
          </w:tcPr>
          <w:p w14:paraId="1C09490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48</w:t>
            </w:r>
          </w:p>
        </w:tc>
        <w:tc>
          <w:tcPr>
            <w:tcW w:w="1917" w:type="dxa"/>
            <w:tcBorders>
              <w:top w:val="nil"/>
              <w:left w:val="nil"/>
              <w:bottom w:val="single" w:sz="4" w:space="0" w:color="000000"/>
              <w:right w:val="single" w:sz="4" w:space="0" w:color="000000"/>
            </w:tcBorders>
            <w:hideMark/>
          </w:tcPr>
          <w:p w14:paraId="2B4280C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Cargador con cuatro baterías recargables Dos/AA Dos/AAA </w:t>
            </w:r>
          </w:p>
        </w:tc>
        <w:tc>
          <w:tcPr>
            <w:tcW w:w="2977" w:type="dxa"/>
            <w:tcBorders>
              <w:top w:val="nil"/>
              <w:left w:val="nil"/>
              <w:bottom w:val="single" w:sz="4" w:space="0" w:color="auto"/>
              <w:right w:val="nil"/>
            </w:tcBorders>
            <w:hideMark/>
          </w:tcPr>
          <w:p w14:paraId="3153553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color w:val="000000"/>
                <w:sz w:val="18"/>
                <w:szCs w:val="18"/>
              </w:rPr>
              <w:t xml:space="preserve">Dispositivo de carga para 4 baterías recargables AA/AAA de Ni-MH o Ni-Cd al mismo tiempo. Incluye </w:t>
            </w:r>
            <w:proofErr w:type="gramStart"/>
            <w:r w:rsidRPr="00D77DDE">
              <w:rPr>
                <w:rFonts w:asciiTheme="majorHAnsi" w:eastAsia="Times New Roman" w:hAnsiTheme="majorHAnsi" w:cstheme="majorHAnsi"/>
                <w:color w:val="000000"/>
                <w:sz w:val="18"/>
                <w:szCs w:val="18"/>
              </w:rPr>
              <w:t>2  baterías</w:t>
            </w:r>
            <w:proofErr w:type="gramEnd"/>
            <w:r w:rsidRPr="00D77DDE">
              <w:rPr>
                <w:rFonts w:asciiTheme="majorHAnsi" w:eastAsia="Times New Roman" w:hAnsiTheme="majorHAnsi" w:cstheme="majorHAnsi"/>
                <w:color w:val="000000"/>
                <w:sz w:val="18"/>
                <w:szCs w:val="18"/>
              </w:rPr>
              <w:t xml:space="preserve"> AA y dos baterias AAA de 2.700 mAh Memoria libre. Ajuste de voltaje 110/240 Automatico.</w:t>
            </w:r>
            <w:r w:rsidRPr="00D77DDE">
              <w:rPr>
                <w:rFonts w:asciiTheme="majorHAnsi" w:eastAsia="Times New Roman" w:hAnsiTheme="majorHAnsi" w:cstheme="majorHAnsi"/>
                <w:color w:val="FF0000"/>
                <w:sz w:val="18"/>
                <w:szCs w:val="18"/>
              </w:rPr>
              <w:t xml:space="preserve"> </w:t>
            </w:r>
            <w:r w:rsidRPr="00D77DDE">
              <w:rPr>
                <w:rFonts w:asciiTheme="majorHAnsi" w:eastAsia="Times New Roman" w:hAnsiTheme="majorHAnsi" w:cstheme="majorHAnsi"/>
                <w:color w:val="000000"/>
                <w:sz w:val="18"/>
                <w:szCs w:val="18"/>
              </w:rPr>
              <w:t>Adecuado</w:t>
            </w:r>
            <w:r w:rsidRPr="00D77DDE">
              <w:rPr>
                <w:rFonts w:asciiTheme="majorHAnsi" w:eastAsia="Times New Roman" w:hAnsiTheme="majorHAnsi" w:cstheme="majorHAnsi"/>
                <w:color w:val="FF0000"/>
                <w:sz w:val="18"/>
                <w:szCs w:val="18"/>
              </w:rPr>
              <w:t xml:space="preserve"> </w:t>
            </w:r>
            <w:r w:rsidRPr="00D77DDE">
              <w:rPr>
                <w:rFonts w:asciiTheme="majorHAnsi" w:eastAsia="Times New Roman" w:hAnsiTheme="majorHAnsi" w:cstheme="majorHAnsi"/>
                <w:color w:val="000000"/>
                <w:sz w:val="18"/>
                <w:szCs w:val="18"/>
              </w:rPr>
              <w:t xml:space="preserve">para dispositivos electrónicos de alto consumo como </w:t>
            </w:r>
            <w:proofErr w:type="gramStart"/>
            <w:r w:rsidRPr="00D77DDE">
              <w:rPr>
                <w:rFonts w:asciiTheme="majorHAnsi" w:eastAsia="Times New Roman" w:hAnsiTheme="majorHAnsi" w:cstheme="majorHAnsi"/>
                <w:color w:val="000000"/>
                <w:sz w:val="18"/>
                <w:szCs w:val="18"/>
              </w:rPr>
              <w:t>flash externos</w:t>
            </w:r>
            <w:proofErr w:type="gramEnd"/>
            <w:r w:rsidRPr="00D77DDE">
              <w:rPr>
                <w:rFonts w:asciiTheme="majorHAnsi" w:eastAsia="Times New Roman" w:hAnsiTheme="majorHAnsi" w:cstheme="majorHAnsi"/>
                <w:color w:val="000000"/>
                <w:sz w:val="18"/>
                <w:szCs w:val="18"/>
              </w:rPr>
              <w:t>, cámaras digitales, control remoto de consolas, juguetes, entre otros. Entrada: 100-240V AC 50/60 Hz. Salida: 2.4V DC.</w:t>
            </w:r>
          </w:p>
        </w:tc>
        <w:tc>
          <w:tcPr>
            <w:tcW w:w="743" w:type="dxa"/>
            <w:gridSpan w:val="2"/>
            <w:tcBorders>
              <w:top w:val="nil"/>
              <w:left w:val="single" w:sz="4" w:space="0" w:color="auto"/>
              <w:bottom w:val="single" w:sz="4" w:space="0" w:color="auto"/>
              <w:right w:val="single" w:sz="4" w:space="0" w:color="auto"/>
            </w:tcBorders>
            <w:vAlign w:val="center"/>
            <w:hideMark/>
          </w:tcPr>
          <w:p w14:paraId="64F81F2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DCFF9A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w:t>
            </w:r>
          </w:p>
        </w:tc>
        <w:tc>
          <w:tcPr>
            <w:tcW w:w="674" w:type="dxa"/>
            <w:tcBorders>
              <w:top w:val="nil"/>
              <w:left w:val="nil"/>
              <w:bottom w:val="single" w:sz="4" w:space="0" w:color="000000"/>
              <w:right w:val="single" w:sz="4" w:space="0" w:color="000000"/>
            </w:tcBorders>
          </w:tcPr>
          <w:p w14:paraId="60D8C2C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B4AB76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1BEBE12" w14:textId="3265E335" w:rsidTr="00701489">
        <w:trPr>
          <w:trHeight w:val="1680"/>
        </w:trPr>
        <w:tc>
          <w:tcPr>
            <w:tcW w:w="488" w:type="dxa"/>
            <w:tcBorders>
              <w:top w:val="nil"/>
              <w:left w:val="single" w:sz="4" w:space="0" w:color="000000"/>
              <w:bottom w:val="single" w:sz="4" w:space="0" w:color="000000"/>
              <w:right w:val="single" w:sz="4" w:space="0" w:color="000000"/>
            </w:tcBorders>
            <w:vAlign w:val="center"/>
            <w:hideMark/>
          </w:tcPr>
          <w:p w14:paraId="0EE34C3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49</w:t>
            </w:r>
          </w:p>
        </w:tc>
        <w:tc>
          <w:tcPr>
            <w:tcW w:w="1917" w:type="dxa"/>
            <w:tcBorders>
              <w:top w:val="nil"/>
              <w:left w:val="nil"/>
              <w:bottom w:val="single" w:sz="4" w:space="0" w:color="000000"/>
              <w:right w:val="single" w:sz="4" w:space="0" w:color="000000"/>
            </w:tcBorders>
            <w:hideMark/>
          </w:tcPr>
          <w:p w14:paraId="40EF740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Cargador para pilas recargables tipo D con pilas </w:t>
            </w:r>
          </w:p>
        </w:tc>
        <w:tc>
          <w:tcPr>
            <w:tcW w:w="2977" w:type="dxa"/>
            <w:tcBorders>
              <w:top w:val="nil"/>
              <w:left w:val="nil"/>
              <w:bottom w:val="single" w:sz="4" w:space="0" w:color="auto"/>
              <w:right w:val="nil"/>
            </w:tcBorders>
            <w:hideMark/>
          </w:tcPr>
          <w:p w14:paraId="3D441F0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Cargador compatible con baterías tipo D, con capacidad para cargar 4 pilas simultáneamente, conexión a red eléctrica convencional y sistema de protección contra sobrecarga y sobrecalentamiento. Incluye 4 pilas baterías recargables, de alta capacidad y larga vida útil, preferiblemente de tecnología NiMH (Níquel–Metal Hidruro) o equivalente, con voltaje nominal de 1.2 V y capacidad mínima aproximada de 8000 mAh o superior.</w:t>
            </w:r>
          </w:p>
        </w:tc>
        <w:tc>
          <w:tcPr>
            <w:tcW w:w="743" w:type="dxa"/>
            <w:gridSpan w:val="2"/>
            <w:tcBorders>
              <w:top w:val="nil"/>
              <w:left w:val="single" w:sz="4" w:space="0" w:color="auto"/>
              <w:bottom w:val="single" w:sz="4" w:space="0" w:color="auto"/>
              <w:right w:val="single" w:sz="4" w:space="0" w:color="auto"/>
            </w:tcBorders>
            <w:vAlign w:val="center"/>
            <w:hideMark/>
          </w:tcPr>
          <w:p w14:paraId="7966C5C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6BF322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5AAB85E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9CA45F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29827F4" w14:textId="500B909D"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D8EA02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50</w:t>
            </w:r>
          </w:p>
        </w:tc>
        <w:tc>
          <w:tcPr>
            <w:tcW w:w="1917" w:type="dxa"/>
            <w:tcBorders>
              <w:top w:val="nil"/>
              <w:left w:val="nil"/>
              <w:bottom w:val="single" w:sz="4" w:space="0" w:color="000000"/>
              <w:right w:val="single" w:sz="4" w:space="0" w:color="000000"/>
            </w:tcBorders>
            <w:hideMark/>
          </w:tcPr>
          <w:p w14:paraId="03A34D1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Cargador de Portatil </w:t>
            </w:r>
          </w:p>
        </w:tc>
        <w:tc>
          <w:tcPr>
            <w:tcW w:w="2977" w:type="dxa"/>
            <w:tcBorders>
              <w:top w:val="nil"/>
              <w:left w:val="nil"/>
              <w:bottom w:val="single" w:sz="4" w:space="0" w:color="auto"/>
              <w:right w:val="nil"/>
            </w:tcBorders>
            <w:hideMark/>
          </w:tcPr>
          <w:p w14:paraId="2AD233E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Cargador de computadora portátil Dell genuino adaptador de corriente alterna compatible con modelo Dell G7, 80W, 9,23A, 19,5 V para Dell Inspiron G5 15 (5587) G3 (3579) G7 (7588) Adaptador de fuente de alimentación para computadora portátil</w:t>
            </w:r>
          </w:p>
        </w:tc>
        <w:tc>
          <w:tcPr>
            <w:tcW w:w="743" w:type="dxa"/>
            <w:gridSpan w:val="2"/>
            <w:tcBorders>
              <w:top w:val="nil"/>
              <w:left w:val="single" w:sz="4" w:space="0" w:color="auto"/>
              <w:bottom w:val="single" w:sz="4" w:space="0" w:color="auto"/>
              <w:right w:val="single" w:sz="4" w:space="0" w:color="auto"/>
            </w:tcBorders>
            <w:vAlign w:val="center"/>
            <w:hideMark/>
          </w:tcPr>
          <w:p w14:paraId="5D1E84C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6D9A2C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36DE11B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6B7AB7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8CE3A95" w14:textId="351C216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241AA0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51</w:t>
            </w:r>
          </w:p>
        </w:tc>
        <w:tc>
          <w:tcPr>
            <w:tcW w:w="1917" w:type="dxa"/>
            <w:tcBorders>
              <w:top w:val="nil"/>
              <w:left w:val="nil"/>
              <w:bottom w:val="single" w:sz="4" w:space="0" w:color="000000"/>
              <w:right w:val="single" w:sz="4" w:space="0" w:color="000000"/>
            </w:tcBorders>
            <w:hideMark/>
          </w:tcPr>
          <w:p w14:paraId="3C23FDF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Cinta aislante </w:t>
            </w:r>
          </w:p>
        </w:tc>
        <w:tc>
          <w:tcPr>
            <w:tcW w:w="2977" w:type="dxa"/>
            <w:tcBorders>
              <w:top w:val="nil"/>
              <w:left w:val="nil"/>
              <w:bottom w:val="single" w:sz="4" w:space="0" w:color="auto"/>
              <w:right w:val="nil"/>
            </w:tcBorders>
            <w:hideMark/>
          </w:tcPr>
          <w:p w14:paraId="4BD3EF5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Cinta Aislante Profesional rollo de 20 m x 19 mm Cinta aislante eléctrica de PVC. Retardante a la llama. Resistente al frío y la intemperie. Para temperaturas de hasta 80 grado C°.</w:t>
            </w:r>
            <w:r w:rsidRPr="00D77DDE">
              <w:rPr>
                <w:rFonts w:asciiTheme="majorHAnsi" w:eastAsia="Times New Roman" w:hAnsiTheme="majorHAnsi" w:cstheme="majorHAnsi"/>
                <w:i/>
                <w:iCs/>
                <w:color w:val="FF0000"/>
                <w:sz w:val="18"/>
                <w:szCs w:val="18"/>
              </w:rPr>
              <w:t xml:space="preserve"> </w:t>
            </w:r>
            <w:r w:rsidRPr="00D77DDE">
              <w:rPr>
                <w:rFonts w:asciiTheme="majorHAnsi" w:eastAsia="Times New Roman" w:hAnsiTheme="majorHAnsi" w:cstheme="majorHAnsi"/>
                <w:i/>
                <w:iCs/>
                <w:color w:val="000000"/>
                <w:sz w:val="18"/>
                <w:szCs w:val="18"/>
              </w:rPr>
              <w:t>Uso directo hasta 600V. Excelente elongación</w:t>
            </w:r>
          </w:p>
        </w:tc>
        <w:tc>
          <w:tcPr>
            <w:tcW w:w="743" w:type="dxa"/>
            <w:gridSpan w:val="2"/>
            <w:tcBorders>
              <w:top w:val="nil"/>
              <w:left w:val="single" w:sz="4" w:space="0" w:color="auto"/>
              <w:bottom w:val="single" w:sz="4" w:space="0" w:color="auto"/>
              <w:right w:val="single" w:sz="4" w:space="0" w:color="auto"/>
            </w:tcBorders>
            <w:vAlign w:val="center"/>
            <w:hideMark/>
          </w:tcPr>
          <w:p w14:paraId="1C92807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B56A86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25</w:t>
            </w:r>
          </w:p>
        </w:tc>
        <w:tc>
          <w:tcPr>
            <w:tcW w:w="674" w:type="dxa"/>
            <w:tcBorders>
              <w:top w:val="nil"/>
              <w:left w:val="nil"/>
              <w:bottom w:val="single" w:sz="4" w:space="0" w:color="000000"/>
              <w:right w:val="single" w:sz="4" w:space="0" w:color="000000"/>
            </w:tcBorders>
          </w:tcPr>
          <w:p w14:paraId="3F1882E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339430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FD8C7D3" w14:textId="2A2E2D5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AAA304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52</w:t>
            </w:r>
          </w:p>
        </w:tc>
        <w:tc>
          <w:tcPr>
            <w:tcW w:w="1917" w:type="dxa"/>
            <w:tcBorders>
              <w:top w:val="nil"/>
              <w:left w:val="nil"/>
              <w:bottom w:val="single" w:sz="4" w:space="0" w:color="000000"/>
              <w:right w:val="single" w:sz="4" w:space="0" w:color="000000"/>
            </w:tcBorders>
            <w:hideMark/>
          </w:tcPr>
          <w:p w14:paraId="2E0C19C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Cinta de cobre </w:t>
            </w:r>
          </w:p>
        </w:tc>
        <w:tc>
          <w:tcPr>
            <w:tcW w:w="2977" w:type="dxa"/>
            <w:tcBorders>
              <w:top w:val="nil"/>
              <w:left w:val="nil"/>
              <w:bottom w:val="single" w:sz="4" w:space="0" w:color="auto"/>
              <w:right w:val="nil"/>
            </w:tcBorders>
            <w:hideMark/>
          </w:tcPr>
          <w:p w14:paraId="21466B7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Rollo de Cinta Lamina de Cobre Conductiva 6 mmx20 m</w:t>
            </w:r>
          </w:p>
        </w:tc>
        <w:tc>
          <w:tcPr>
            <w:tcW w:w="743" w:type="dxa"/>
            <w:gridSpan w:val="2"/>
            <w:tcBorders>
              <w:top w:val="nil"/>
              <w:left w:val="single" w:sz="4" w:space="0" w:color="auto"/>
              <w:bottom w:val="single" w:sz="4" w:space="0" w:color="auto"/>
              <w:right w:val="single" w:sz="4" w:space="0" w:color="auto"/>
            </w:tcBorders>
            <w:vAlign w:val="center"/>
            <w:hideMark/>
          </w:tcPr>
          <w:p w14:paraId="2594C11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6BF7C0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w:t>
            </w:r>
          </w:p>
        </w:tc>
        <w:tc>
          <w:tcPr>
            <w:tcW w:w="674" w:type="dxa"/>
            <w:tcBorders>
              <w:top w:val="nil"/>
              <w:left w:val="nil"/>
              <w:bottom w:val="single" w:sz="4" w:space="0" w:color="000000"/>
              <w:right w:val="single" w:sz="4" w:space="0" w:color="000000"/>
            </w:tcBorders>
          </w:tcPr>
          <w:p w14:paraId="12EFD89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88D5FD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888D835" w14:textId="1C8924F6" w:rsidTr="00701489">
        <w:trPr>
          <w:trHeight w:val="915"/>
        </w:trPr>
        <w:tc>
          <w:tcPr>
            <w:tcW w:w="488" w:type="dxa"/>
            <w:tcBorders>
              <w:top w:val="nil"/>
              <w:left w:val="single" w:sz="4" w:space="0" w:color="000000"/>
              <w:bottom w:val="single" w:sz="4" w:space="0" w:color="000000"/>
              <w:right w:val="single" w:sz="4" w:space="0" w:color="000000"/>
            </w:tcBorders>
            <w:vAlign w:val="center"/>
            <w:hideMark/>
          </w:tcPr>
          <w:p w14:paraId="5A76A3A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53</w:t>
            </w:r>
          </w:p>
        </w:tc>
        <w:tc>
          <w:tcPr>
            <w:tcW w:w="1917" w:type="dxa"/>
            <w:tcBorders>
              <w:top w:val="nil"/>
              <w:left w:val="nil"/>
              <w:bottom w:val="single" w:sz="4" w:space="0" w:color="000000"/>
              <w:right w:val="single" w:sz="4" w:space="0" w:color="000000"/>
            </w:tcBorders>
            <w:hideMark/>
          </w:tcPr>
          <w:p w14:paraId="1470E16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xml:space="preserve">Cinta Doble </w:t>
            </w:r>
            <w:proofErr w:type="gramStart"/>
            <w:r w:rsidRPr="00D77DDE">
              <w:rPr>
                <w:rFonts w:asciiTheme="majorHAnsi" w:eastAsia="Times New Roman" w:hAnsiTheme="majorHAnsi" w:cstheme="majorHAnsi"/>
                <w:color w:val="000000"/>
                <w:sz w:val="18"/>
                <w:szCs w:val="18"/>
              </w:rPr>
              <w:t>Cara</w:t>
            </w:r>
            <w:r w:rsidRPr="00D77DDE">
              <w:rPr>
                <w:rFonts w:asciiTheme="majorHAnsi" w:eastAsia="Times New Roman" w:hAnsiTheme="majorHAnsi" w:cstheme="majorHAnsi"/>
                <w:color w:val="FF0000"/>
                <w:sz w:val="18"/>
                <w:szCs w:val="18"/>
              </w:rPr>
              <w:t xml:space="preserve">  </w:t>
            </w:r>
            <w:r w:rsidRPr="00D77DDE">
              <w:rPr>
                <w:rFonts w:asciiTheme="majorHAnsi" w:eastAsia="Times New Roman" w:hAnsiTheme="majorHAnsi" w:cstheme="majorHAnsi"/>
                <w:color w:val="000000"/>
                <w:sz w:val="18"/>
                <w:szCs w:val="18"/>
              </w:rPr>
              <w:t>Alta</w:t>
            </w:r>
            <w:proofErr w:type="gramEnd"/>
            <w:r w:rsidRPr="00D77DDE">
              <w:rPr>
                <w:rFonts w:asciiTheme="majorHAnsi" w:eastAsia="Times New Roman" w:hAnsiTheme="majorHAnsi" w:cstheme="majorHAnsi"/>
                <w:color w:val="000000"/>
                <w:sz w:val="18"/>
                <w:szCs w:val="18"/>
              </w:rPr>
              <w:t xml:space="preserve"> Adherencia </w:t>
            </w:r>
          </w:p>
        </w:tc>
        <w:tc>
          <w:tcPr>
            <w:tcW w:w="2977" w:type="dxa"/>
            <w:tcBorders>
              <w:top w:val="nil"/>
              <w:left w:val="nil"/>
              <w:bottom w:val="single" w:sz="4" w:space="0" w:color="auto"/>
              <w:right w:val="nil"/>
            </w:tcBorders>
            <w:hideMark/>
          </w:tcPr>
          <w:p w14:paraId="4984454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Características técnicas Tipo: Cinta doble cara de alta adherencia Ancho: 10 mm Longitud total: 50 m Espesor: 0.2 mm Aplicación: fijación de cuchillas y adhesión estructural en robótica.</w:t>
            </w:r>
          </w:p>
        </w:tc>
        <w:tc>
          <w:tcPr>
            <w:tcW w:w="743" w:type="dxa"/>
            <w:gridSpan w:val="2"/>
            <w:tcBorders>
              <w:top w:val="nil"/>
              <w:left w:val="single" w:sz="4" w:space="0" w:color="auto"/>
              <w:bottom w:val="single" w:sz="4" w:space="0" w:color="auto"/>
              <w:right w:val="single" w:sz="4" w:space="0" w:color="auto"/>
            </w:tcBorders>
            <w:vAlign w:val="center"/>
            <w:hideMark/>
          </w:tcPr>
          <w:p w14:paraId="726256E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1AC0EB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3CD35C0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45BA76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3106990" w14:textId="02EADAB8" w:rsidTr="00701489">
        <w:trPr>
          <w:trHeight w:val="630"/>
        </w:trPr>
        <w:tc>
          <w:tcPr>
            <w:tcW w:w="488" w:type="dxa"/>
            <w:tcBorders>
              <w:top w:val="nil"/>
              <w:left w:val="single" w:sz="4" w:space="0" w:color="000000"/>
              <w:bottom w:val="single" w:sz="4" w:space="0" w:color="000000"/>
              <w:right w:val="single" w:sz="4" w:space="0" w:color="000000"/>
            </w:tcBorders>
            <w:vAlign w:val="center"/>
            <w:hideMark/>
          </w:tcPr>
          <w:p w14:paraId="54DB327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54</w:t>
            </w:r>
          </w:p>
        </w:tc>
        <w:tc>
          <w:tcPr>
            <w:tcW w:w="1917" w:type="dxa"/>
            <w:tcBorders>
              <w:top w:val="nil"/>
              <w:left w:val="nil"/>
              <w:bottom w:val="single" w:sz="4" w:space="0" w:color="000000"/>
              <w:right w:val="single" w:sz="4" w:space="0" w:color="000000"/>
            </w:tcBorders>
            <w:hideMark/>
          </w:tcPr>
          <w:p w14:paraId="782D0E0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Cinta teflón </w:t>
            </w:r>
          </w:p>
        </w:tc>
        <w:tc>
          <w:tcPr>
            <w:tcW w:w="2977" w:type="dxa"/>
            <w:tcBorders>
              <w:top w:val="nil"/>
              <w:left w:val="nil"/>
              <w:bottom w:val="single" w:sz="4" w:space="0" w:color="auto"/>
              <w:right w:val="nil"/>
            </w:tcBorders>
            <w:hideMark/>
          </w:tcPr>
          <w:p w14:paraId="738053F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Rollo de cinta teflón por 50 m x 3/4" adherente para evitar fugas en las uniones de piezas de tuberías de agua y las juntas de las llaves de paso o grifería.</w:t>
            </w:r>
          </w:p>
        </w:tc>
        <w:tc>
          <w:tcPr>
            <w:tcW w:w="743" w:type="dxa"/>
            <w:gridSpan w:val="2"/>
            <w:tcBorders>
              <w:top w:val="nil"/>
              <w:left w:val="single" w:sz="4" w:space="0" w:color="auto"/>
              <w:bottom w:val="single" w:sz="4" w:space="0" w:color="auto"/>
              <w:right w:val="single" w:sz="4" w:space="0" w:color="auto"/>
            </w:tcBorders>
            <w:vAlign w:val="center"/>
            <w:hideMark/>
          </w:tcPr>
          <w:p w14:paraId="1D22561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94D9A1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w:t>
            </w:r>
          </w:p>
        </w:tc>
        <w:tc>
          <w:tcPr>
            <w:tcW w:w="674" w:type="dxa"/>
            <w:tcBorders>
              <w:top w:val="nil"/>
              <w:left w:val="nil"/>
              <w:bottom w:val="single" w:sz="4" w:space="0" w:color="000000"/>
              <w:right w:val="single" w:sz="4" w:space="0" w:color="000000"/>
            </w:tcBorders>
          </w:tcPr>
          <w:p w14:paraId="296555C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6D5659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A8EB9E9" w14:textId="0CDA6ECC" w:rsidTr="00701489">
        <w:trPr>
          <w:trHeight w:val="555"/>
        </w:trPr>
        <w:tc>
          <w:tcPr>
            <w:tcW w:w="488" w:type="dxa"/>
            <w:tcBorders>
              <w:top w:val="nil"/>
              <w:left w:val="single" w:sz="4" w:space="0" w:color="000000"/>
              <w:bottom w:val="single" w:sz="4" w:space="0" w:color="000000"/>
              <w:right w:val="single" w:sz="4" w:space="0" w:color="000000"/>
            </w:tcBorders>
            <w:vAlign w:val="center"/>
            <w:hideMark/>
          </w:tcPr>
          <w:p w14:paraId="37AE99B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55</w:t>
            </w:r>
          </w:p>
        </w:tc>
        <w:tc>
          <w:tcPr>
            <w:tcW w:w="1917" w:type="dxa"/>
            <w:tcBorders>
              <w:top w:val="nil"/>
              <w:left w:val="nil"/>
              <w:bottom w:val="single" w:sz="4" w:space="0" w:color="000000"/>
              <w:right w:val="single" w:sz="4" w:space="0" w:color="000000"/>
            </w:tcBorders>
            <w:hideMark/>
          </w:tcPr>
          <w:p w14:paraId="404D057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Conector Jack Dc Hembra, 5.5x2.1mm</w:t>
            </w:r>
          </w:p>
        </w:tc>
        <w:tc>
          <w:tcPr>
            <w:tcW w:w="2977" w:type="dxa"/>
            <w:tcBorders>
              <w:top w:val="nil"/>
              <w:left w:val="nil"/>
              <w:bottom w:val="single" w:sz="4" w:space="0" w:color="auto"/>
              <w:right w:val="nil"/>
            </w:tcBorders>
            <w:hideMark/>
          </w:tcPr>
          <w:p w14:paraId="65D747DF" w14:textId="77777777" w:rsidR="00701489" w:rsidRPr="00D77DDE" w:rsidRDefault="00701489" w:rsidP="00684177">
            <w:pPr>
              <w:rPr>
                <w:rFonts w:asciiTheme="majorHAnsi" w:eastAsia="Times New Roman" w:hAnsiTheme="majorHAnsi" w:cstheme="majorHAnsi"/>
                <w:i/>
                <w:iCs/>
                <w:color w:val="000000"/>
                <w:sz w:val="18"/>
                <w:szCs w:val="18"/>
              </w:rPr>
            </w:pPr>
            <w:proofErr w:type="gramStart"/>
            <w:r w:rsidRPr="00D77DDE">
              <w:rPr>
                <w:rFonts w:asciiTheme="majorHAnsi" w:eastAsia="Times New Roman" w:hAnsiTheme="majorHAnsi" w:cstheme="majorHAnsi"/>
                <w:i/>
                <w:iCs/>
                <w:color w:val="000000"/>
                <w:sz w:val="18"/>
                <w:szCs w:val="18"/>
              </w:rPr>
              <w:t>Conector</w:t>
            </w:r>
            <w:r w:rsidRPr="00D77DDE">
              <w:rPr>
                <w:rFonts w:asciiTheme="majorHAnsi" w:eastAsia="Times New Roman" w:hAnsiTheme="majorHAnsi" w:cstheme="majorHAnsi"/>
                <w:i/>
                <w:iCs/>
                <w:color w:val="FF0000"/>
                <w:sz w:val="18"/>
                <w:szCs w:val="18"/>
              </w:rPr>
              <w:t xml:space="preserve"> </w:t>
            </w:r>
            <w:r w:rsidRPr="00D77DDE">
              <w:rPr>
                <w:rFonts w:asciiTheme="majorHAnsi" w:eastAsia="Times New Roman" w:hAnsiTheme="majorHAnsi" w:cstheme="majorHAnsi"/>
                <w:i/>
                <w:iCs/>
                <w:color w:val="000000"/>
                <w:sz w:val="18"/>
                <w:szCs w:val="18"/>
              </w:rPr>
              <w:t xml:space="preserve"> revestido</w:t>
            </w:r>
            <w:proofErr w:type="gramEnd"/>
            <w:r w:rsidRPr="00D77DDE">
              <w:rPr>
                <w:rFonts w:asciiTheme="majorHAnsi" w:eastAsia="Times New Roman" w:hAnsiTheme="majorHAnsi" w:cstheme="majorHAnsi"/>
                <w:i/>
                <w:iCs/>
                <w:color w:val="000000"/>
                <w:sz w:val="18"/>
                <w:szCs w:val="18"/>
              </w:rPr>
              <w:t xml:space="preserve"> de plástico resistente, lo que garantiza su larga vida útil. Características: - Dimensiones (largo x ancho x alto): 14 x 9 x 11 mm. - Material: Plástico. - Tipo de conector: DC Hembra. - diámetro del plug: 2 mm.</w:t>
            </w:r>
          </w:p>
        </w:tc>
        <w:tc>
          <w:tcPr>
            <w:tcW w:w="743" w:type="dxa"/>
            <w:gridSpan w:val="2"/>
            <w:tcBorders>
              <w:top w:val="nil"/>
              <w:left w:val="single" w:sz="4" w:space="0" w:color="auto"/>
              <w:bottom w:val="single" w:sz="4" w:space="0" w:color="auto"/>
              <w:right w:val="single" w:sz="4" w:space="0" w:color="auto"/>
            </w:tcBorders>
            <w:vAlign w:val="center"/>
            <w:hideMark/>
          </w:tcPr>
          <w:p w14:paraId="0EED253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AB92B0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27E551E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2D950B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5FA328D" w14:textId="51AAEEB6" w:rsidTr="00701489">
        <w:trPr>
          <w:trHeight w:val="675"/>
        </w:trPr>
        <w:tc>
          <w:tcPr>
            <w:tcW w:w="488" w:type="dxa"/>
            <w:tcBorders>
              <w:top w:val="nil"/>
              <w:left w:val="single" w:sz="4" w:space="0" w:color="000000"/>
              <w:bottom w:val="single" w:sz="4" w:space="0" w:color="000000"/>
              <w:right w:val="single" w:sz="4" w:space="0" w:color="000000"/>
            </w:tcBorders>
            <w:vAlign w:val="center"/>
            <w:hideMark/>
          </w:tcPr>
          <w:p w14:paraId="007F160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56</w:t>
            </w:r>
          </w:p>
        </w:tc>
        <w:tc>
          <w:tcPr>
            <w:tcW w:w="1917" w:type="dxa"/>
            <w:tcBorders>
              <w:top w:val="nil"/>
              <w:left w:val="nil"/>
              <w:bottom w:val="single" w:sz="4" w:space="0" w:color="000000"/>
              <w:right w:val="single" w:sz="4" w:space="0" w:color="000000"/>
            </w:tcBorders>
            <w:hideMark/>
          </w:tcPr>
          <w:p w14:paraId="267D0A7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Conectores MC4 En Y </w:t>
            </w:r>
          </w:p>
        </w:tc>
        <w:tc>
          <w:tcPr>
            <w:tcW w:w="2977" w:type="dxa"/>
            <w:tcBorders>
              <w:top w:val="nil"/>
              <w:left w:val="nil"/>
              <w:bottom w:val="single" w:sz="4" w:space="0" w:color="auto"/>
              <w:right w:val="nil"/>
            </w:tcBorders>
            <w:hideMark/>
          </w:tcPr>
          <w:p w14:paraId="26069394"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conectores MC4 disponen de una salida doble en Y que permiten realizar conexiones sencillas y rápidas en serie o en paralelo, reduciendo el número de líneas para poder conectar al regulador o a cualquier otro equipo. Voltaje </w:t>
            </w:r>
            <w:proofErr w:type="gramStart"/>
            <w:r w:rsidRPr="00D77DDE">
              <w:rPr>
                <w:rFonts w:asciiTheme="majorHAnsi" w:eastAsia="Times New Roman" w:hAnsiTheme="majorHAnsi" w:cstheme="majorHAnsi"/>
                <w:i/>
                <w:iCs/>
                <w:color w:val="000000"/>
                <w:sz w:val="18"/>
                <w:szCs w:val="18"/>
              </w:rPr>
              <w:t>Nominal :</w:t>
            </w:r>
            <w:proofErr w:type="gramEnd"/>
            <w:r w:rsidRPr="00D77DDE">
              <w:rPr>
                <w:rFonts w:asciiTheme="majorHAnsi" w:eastAsia="Times New Roman" w:hAnsiTheme="majorHAnsi" w:cstheme="majorHAnsi"/>
                <w:i/>
                <w:iCs/>
                <w:color w:val="000000"/>
                <w:sz w:val="18"/>
                <w:szCs w:val="18"/>
              </w:rPr>
              <w:t xml:space="preserve"> TUV 1000V DC/UL 600V DC </w:t>
            </w:r>
            <w:proofErr w:type="gramStart"/>
            <w:r w:rsidRPr="00D77DDE">
              <w:rPr>
                <w:rFonts w:asciiTheme="majorHAnsi" w:eastAsia="Times New Roman" w:hAnsiTheme="majorHAnsi" w:cstheme="majorHAnsi"/>
                <w:i/>
                <w:iCs/>
                <w:color w:val="000000"/>
                <w:sz w:val="18"/>
                <w:szCs w:val="18"/>
              </w:rPr>
              <w:t>Longitud :</w:t>
            </w:r>
            <w:proofErr w:type="gramEnd"/>
            <w:r w:rsidRPr="00D77DDE">
              <w:rPr>
                <w:rFonts w:asciiTheme="majorHAnsi" w:eastAsia="Times New Roman" w:hAnsiTheme="majorHAnsi" w:cstheme="majorHAnsi"/>
                <w:i/>
                <w:iCs/>
                <w:color w:val="000000"/>
                <w:sz w:val="18"/>
                <w:szCs w:val="18"/>
              </w:rPr>
              <w:t xml:space="preserve"> 31 cm Cable recomendado: 4 mm2 y 6mm2 Conector de acople tipo MC4 </w:t>
            </w:r>
            <w:proofErr w:type="gramStart"/>
            <w:r w:rsidRPr="00D77DDE">
              <w:rPr>
                <w:rFonts w:asciiTheme="majorHAnsi" w:eastAsia="Times New Roman" w:hAnsiTheme="majorHAnsi" w:cstheme="majorHAnsi"/>
                <w:i/>
                <w:iCs/>
                <w:color w:val="000000"/>
                <w:sz w:val="18"/>
                <w:szCs w:val="18"/>
              </w:rPr>
              <w:t>( MC</w:t>
            </w:r>
            <w:proofErr w:type="gramEnd"/>
            <w:r w:rsidRPr="00D77DDE">
              <w:rPr>
                <w:rFonts w:asciiTheme="majorHAnsi" w:eastAsia="Times New Roman" w:hAnsiTheme="majorHAnsi" w:cstheme="majorHAnsi"/>
                <w:i/>
                <w:iCs/>
                <w:color w:val="000000"/>
                <w:sz w:val="18"/>
                <w:szCs w:val="18"/>
              </w:rPr>
              <w:t>4-MC4T-MC4Y) Diámetro exterior del cable: 5,5 - 9 mm Corriente máxima: 30A Temperatura exterior: -40 ºC hasta +90 ºC Protección, acoplado: IP67 Sistema de cierre: snap-in</w:t>
            </w:r>
          </w:p>
        </w:tc>
        <w:tc>
          <w:tcPr>
            <w:tcW w:w="743" w:type="dxa"/>
            <w:gridSpan w:val="2"/>
            <w:tcBorders>
              <w:top w:val="nil"/>
              <w:left w:val="single" w:sz="4" w:space="0" w:color="auto"/>
              <w:bottom w:val="single" w:sz="4" w:space="0" w:color="auto"/>
              <w:right w:val="single" w:sz="4" w:space="0" w:color="auto"/>
            </w:tcBorders>
            <w:vAlign w:val="center"/>
            <w:hideMark/>
          </w:tcPr>
          <w:p w14:paraId="655863C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AF8A4A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1C59A57D"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5948C5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D792991" w14:textId="1602776F" w:rsidTr="00701489">
        <w:trPr>
          <w:trHeight w:val="1260"/>
        </w:trPr>
        <w:tc>
          <w:tcPr>
            <w:tcW w:w="488" w:type="dxa"/>
            <w:tcBorders>
              <w:top w:val="nil"/>
              <w:left w:val="single" w:sz="4" w:space="0" w:color="000000"/>
              <w:bottom w:val="single" w:sz="4" w:space="0" w:color="000000"/>
              <w:right w:val="single" w:sz="4" w:space="0" w:color="000000"/>
            </w:tcBorders>
            <w:vAlign w:val="center"/>
            <w:hideMark/>
          </w:tcPr>
          <w:p w14:paraId="0A72224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57</w:t>
            </w:r>
          </w:p>
        </w:tc>
        <w:tc>
          <w:tcPr>
            <w:tcW w:w="1917" w:type="dxa"/>
            <w:tcBorders>
              <w:top w:val="nil"/>
              <w:left w:val="nil"/>
              <w:bottom w:val="single" w:sz="4" w:space="0" w:color="000000"/>
              <w:right w:val="single" w:sz="4" w:space="0" w:color="000000"/>
            </w:tcBorders>
            <w:hideMark/>
          </w:tcPr>
          <w:p w14:paraId="579A4D45"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Conector modular RJ45 categoría 6 </w:t>
            </w:r>
          </w:p>
        </w:tc>
        <w:tc>
          <w:tcPr>
            <w:tcW w:w="2977" w:type="dxa"/>
            <w:tcBorders>
              <w:top w:val="nil"/>
              <w:left w:val="nil"/>
              <w:bottom w:val="single" w:sz="4" w:space="0" w:color="auto"/>
              <w:right w:val="nil"/>
            </w:tcBorders>
            <w:hideMark/>
          </w:tcPr>
          <w:p w14:paraId="5593287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Conector modular de 8 posiciones y 8 contactos (8P8C) compatible con cable UTP categoría 6, terminales metálicos para crimpado directo, soporte para redes Ethernet Gigabit, carcasa plástica transparente para verificación de conexión.</w:t>
            </w:r>
          </w:p>
        </w:tc>
        <w:tc>
          <w:tcPr>
            <w:tcW w:w="743" w:type="dxa"/>
            <w:gridSpan w:val="2"/>
            <w:tcBorders>
              <w:top w:val="nil"/>
              <w:left w:val="single" w:sz="4" w:space="0" w:color="auto"/>
              <w:bottom w:val="single" w:sz="4" w:space="0" w:color="auto"/>
              <w:right w:val="single" w:sz="4" w:space="0" w:color="auto"/>
            </w:tcBorders>
            <w:vAlign w:val="center"/>
            <w:hideMark/>
          </w:tcPr>
          <w:p w14:paraId="0984DD6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92EE01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5AFE22E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7AC9F7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4146568" w14:textId="79165F16" w:rsidTr="00701489">
        <w:trPr>
          <w:trHeight w:val="450"/>
        </w:trPr>
        <w:tc>
          <w:tcPr>
            <w:tcW w:w="488" w:type="dxa"/>
            <w:tcBorders>
              <w:top w:val="nil"/>
              <w:left w:val="single" w:sz="4" w:space="0" w:color="000000"/>
              <w:bottom w:val="single" w:sz="4" w:space="0" w:color="000000"/>
              <w:right w:val="single" w:sz="4" w:space="0" w:color="000000"/>
            </w:tcBorders>
            <w:vAlign w:val="center"/>
            <w:hideMark/>
          </w:tcPr>
          <w:p w14:paraId="1C3C5CF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58</w:t>
            </w:r>
          </w:p>
        </w:tc>
        <w:tc>
          <w:tcPr>
            <w:tcW w:w="1917" w:type="dxa"/>
            <w:tcBorders>
              <w:top w:val="nil"/>
              <w:left w:val="nil"/>
              <w:bottom w:val="single" w:sz="4" w:space="0" w:color="000000"/>
              <w:right w:val="single" w:sz="4" w:space="0" w:color="000000"/>
            </w:tcBorders>
            <w:hideMark/>
          </w:tcPr>
          <w:p w14:paraId="52C75FE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Controlador Regulador de Carga MPPT de 30A SRNE </w:t>
            </w:r>
          </w:p>
        </w:tc>
        <w:tc>
          <w:tcPr>
            <w:tcW w:w="2977" w:type="dxa"/>
            <w:tcBorders>
              <w:top w:val="nil"/>
              <w:left w:val="nil"/>
              <w:bottom w:val="single" w:sz="4" w:space="0" w:color="auto"/>
              <w:right w:val="nil"/>
            </w:tcBorders>
            <w:hideMark/>
          </w:tcPr>
          <w:p w14:paraId="45B6D12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Tensión nominal 12V Capacidad nominal 150Ah a 10HR Dimensiones (LxWxH en mm) 238x173x72.5 Peso (Kg) 2 Max corriente de carga 25A Max corriente de descarga (5s) 800A Corriente de cortocircuito 2600A Temperatura ambiente descarga -25 a 65°C Temperatura ambiente carga -25 </w:t>
            </w:r>
            <w:r w:rsidRPr="00D77DDE">
              <w:rPr>
                <w:rFonts w:asciiTheme="majorHAnsi" w:eastAsia="Times New Roman" w:hAnsiTheme="majorHAnsi" w:cstheme="majorHAnsi"/>
                <w:i/>
                <w:iCs/>
                <w:color w:val="000000"/>
                <w:sz w:val="18"/>
                <w:szCs w:val="18"/>
              </w:rPr>
              <w:lastRenderedPageBreak/>
              <w:t>a 60°C Temperatura ambiente almacenamiento -25 a 45°C</w:t>
            </w:r>
          </w:p>
        </w:tc>
        <w:tc>
          <w:tcPr>
            <w:tcW w:w="743" w:type="dxa"/>
            <w:gridSpan w:val="2"/>
            <w:tcBorders>
              <w:top w:val="nil"/>
              <w:left w:val="single" w:sz="4" w:space="0" w:color="auto"/>
              <w:bottom w:val="single" w:sz="4" w:space="0" w:color="auto"/>
              <w:right w:val="single" w:sz="4" w:space="0" w:color="auto"/>
            </w:tcBorders>
            <w:vAlign w:val="center"/>
            <w:hideMark/>
          </w:tcPr>
          <w:p w14:paraId="11835DE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77B717D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w:t>
            </w:r>
          </w:p>
        </w:tc>
        <w:tc>
          <w:tcPr>
            <w:tcW w:w="674" w:type="dxa"/>
            <w:tcBorders>
              <w:top w:val="nil"/>
              <w:left w:val="nil"/>
              <w:bottom w:val="single" w:sz="4" w:space="0" w:color="000000"/>
              <w:right w:val="single" w:sz="4" w:space="0" w:color="000000"/>
            </w:tcBorders>
          </w:tcPr>
          <w:p w14:paraId="441EDEC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A4AB92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D7361A2" w14:textId="1E5AA5DB" w:rsidTr="00701489">
        <w:trPr>
          <w:trHeight w:val="555"/>
        </w:trPr>
        <w:tc>
          <w:tcPr>
            <w:tcW w:w="488" w:type="dxa"/>
            <w:tcBorders>
              <w:top w:val="nil"/>
              <w:left w:val="single" w:sz="4" w:space="0" w:color="000000"/>
              <w:bottom w:val="single" w:sz="4" w:space="0" w:color="000000"/>
              <w:right w:val="single" w:sz="4" w:space="0" w:color="000000"/>
            </w:tcBorders>
            <w:vAlign w:val="center"/>
            <w:hideMark/>
          </w:tcPr>
          <w:p w14:paraId="1D82F95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59</w:t>
            </w:r>
          </w:p>
        </w:tc>
        <w:tc>
          <w:tcPr>
            <w:tcW w:w="1917" w:type="dxa"/>
            <w:tcBorders>
              <w:top w:val="nil"/>
              <w:left w:val="nil"/>
              <w:bottom w:val="single" w:sz="4" w:space="0" w:color="000000"/>
              <w:right w:val="single" w:sz="4" w:space="0" w:color="000000"/>
            </w:tcBorders>
            <w:hideMark/>
          </w:tcPr>
          <w:p w14:paraId="44A5093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CONVERSOR REDUCTOR DC-DC  </w:t>
            </w:r>
          </w:p>
        </w:tc>
        <w:tc>
          <w:tcPr>
            <w:tcW w:w="2977" w:type="dxa"/>
            <w:tcBorders>
              <w:top w:val="nil"/>
              <w:left w:val="nil"/>
              <w:bottom w:val="single" w:sz="4" w:space="0" w:color="auto"/>
              <w:right w:val="nil"/>
            </w:tcBorders>
            <w:hideMark/>
          </w:tcPr>
          <w:p w14:paraId="0A5ECE0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Módulo reductor DC tamaño compacto, salida ajustable, entrada hasta 40V, con corriente máxima de 2A (en condiciones optimas) ESPECIFICACIONES TECNICAS: Tipo de nombre de 1509: módulo de reducción. Voltaje de entrada: 4,5 V ~ 40V. Voltaje de salida: 1,27 ~ 37V. Corriente de salida: 2A pico (máx, no contínuo) (bajo condiciones óptimas). Salida de onda: &amp;lt;30mV. Interruptor de frecuencia: 150kH. Temperatura de funcionamiento: -45 ~ + 85. Tamaño: 21mm * 17mm * 4mm. Referencia de producto: XL1509</w:t>
            </w:r>
          </w:p>
        </w:tc>
        <w:tc>
          <w:tcPr>
            <w:tcW w:w="743" w:type="dxa"/>
            <w:gridSpan w:val="2"/>
            <w:tcBorders>
              <w:top w:val="nil"/>
              <w:left w:val="single" w:sz="4" w:space="0" w:color="auto"/>
              <w:bottom w:val="single" w:sz="4" w:space="0" w:color="auto"/>
              <w:right w:val="single" w:sz="4" w:space="0" w:color="auto"/>
            </w:tcBorders>
            <w:vAlign w:val="center"/>
            <w:hideMark/>
          </w:tcPr>
          <w:p w14:paraId="7211EC7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4A9142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25</w:t>
            </w:r>
          </w:p>
        </w:tc>
        <w:tc>
          <w:tcPr>
            <w:tcW w:w="674" w:type="dxa"/>
            <w:tcBorders>
              <w:top w:val="nil"/>
              <w:left w:val="nil"/>
              <w:bottom w:val="single" w:sz="4" w:space="0" w:color="000000"/>
              <w:right w:val="single" w:sz="4" w:space="0" w:color="000000"/>
            </w:tcBorders>
          </w:tcPr>
          <w:p w14:paraId="41C906F8"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6998E5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066605D" w14:textId="0D64137A" w:rsidTr="00701489">
        <w:trPr>
          <w:trHeight w:val="540"/>
        </w:trPr>
        <w:tc>
          <w:tcPr>
            <w:tcW w:w="488" w:type="dxa"/>
            <w:tcBorders>
              <w:top w:val="nil"/>
              <w:left w:val="single" w:sz="4" w:space="0" w:color="000000"/>
              <w:bottom w:val="single" w:sz="4" w:space="0" w:color="000000"/>
              <w:right w:val="single" w:sz="4" w:space="0" w:color="000000"/>
            </w:tcBorders>
            <w:vAlign w:val="center"/>
            <w:hideMark/>
          </w:tcPr>
          <w:p w14:paraId="5E75628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60</w:t>
            </w:r>
          </w:p>
        </w:tc>
        <w:tc>
          <w:tcPr>
            <w:tcW w:w="1917" w:type="dxa"/>
            <w:tcBorders>
              <w:top w:val="nil"/>
              <w:left w:val="nil"/>
              <w:bottom w:val="single" w:sz="4" w:space="0" w:color="000000"/>
              <w:right w:val="single" w:sz="4" w:space="0" w:color="000000"/>
            </w:tcBorders>
            <w:hideMark/>
          </w:tcPr>
          <w:p w14:paraId="5852F89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Destornillador Plegable Con Punta De Aguja Y Pelacables </w:t>
            </w:r>
          </w:p>
        </w:tc>
        <w:tc>
          <w:tcPr>
            <w:tcW w:w="2977" w:type="dxa"/>
            <w:tcBorders>
              <w:top w:val="nil"/>
              <w:left w:val="nil"/>
              <w:bottom w:val="single" w:sz="4" w:space="0" w:color="auto"/>
              <w:right w:val="nil"/>
            </w:tcBorders>
            <w:hideMark/>
          </w:tcPr>
          <w:p w14:paraId="0216ACB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Multiherramienta de precisión 20 en 1: Diseñada para cada tarea: Los alicates eléctricos se han mejorado con base en el original. Combinan 20 funciones esenciales, incluyendo pelado de cables, corte, crimpado, recorte de pernos, comprobación de voltaje, uso de destornillador, corte en bucle, desbarbado y más, todo en un solo dispositivo compacto. Especificaciones: Material del borde: Acero al cromo-vanadio Rango de tensión: 12-220 V CA/CC Dimensiones: 8,46 x 2,36 x 0,75 pulgadas</w:t>
            </w:r>
          </w:p>
        </w:tc>
        <w:tc>
          <w:tcPr>
            <w:tcW w:w="743" w:type="dxa"/>
            <w:gridSpan w:val="2"/>
            <w:tcBorders>
              <w:top w:val="nil"/>
              <w:left w:val="single" w:sz="4" w:space="0" w:color="auto"/>
              <w:bottom w:val="single" w:sz="4" w:space="0" w:color="auto"/>
              <w:right w:val="single" w:sz="4" w:space="0" w:color="auto"/>
            </w:tcBorders>
            <w:vAlign w:val="center"/>
            <w:hideMark/>
          </w:tcPr>
          <w:p w14:paraId="3AEDB53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C4EB23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765D00C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34BDE9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25BBFBC" w14:textId="054A7E3C" w:rsidTr="00701489">
        <w:trPr>
          <w:trHeight w:val="510"/>
        </w:trPr>
        <w:tc>
          <w:tcPr>
            <w:tcW w:w="488" w:type="dxa"/>
            <w:tcBorders>
              <w:top w:val="nil"/>
              <w:left w:val="single" w:sz="4" w:space="0" w:color="000000"/>
              <w:bottom w:val="single" w:sz="4" w:space="0" w:color="000000"/>
              <w:right w:val="single" w:sz="4" w:space="0" w:color="000000"/>
            </w:tcBorders>
            <w:vAlign w:val="center"/>
            <w:hideMark/>
          </w:tcPr>
          <w:p w14:paraId="028BA6D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61</w:t>
            </w:r>
          </w:p>
        </w:tc>
        <w:tc>
          <w:tcPr>
            <w:tcW w:w="1917" w:type="dxa"/>
            <w:tcBorders>
              <w:top w:val="nil"/>
              <w:left w:val="nil"/>
              <w:bottom w:val="single" w:sz="4" w:space="0" w:color="000000"/>
              <w:right w:val="single" w:sz="4" w:space="0" w:color="000000"/>
            </w:tcBorders>
            <w:hideMark/>
          </w:tcPr>
          <w:p w14:paraId="428CD595"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Diadema Inalámbrica con Cancelación Activa de Ruido </w:t>
            </w:r>
          </w:p>
        </w:tc>
        <w:tc>
          <w:tcPr>
            <w:tcW w:w="2977" w:type="dxa"/>
            <w:tcBorders>
              <w:top w:val="nil"/>
              <w:left w:val="nil"/>
              <w:bottom w:val="single" w:sz="4" w:space="0" w:color="auto"/>
              <w:right w:val="nil"/>
            </w:tcBorders>
            <w:hideMark/>
          </w:tcPr>
          <w:p w14:paraId="2FEA8D8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Tipo y diseño Tipo de auricular: Over-ear (circumaural) Formato: Diadema plegable Uso: Entretenimiento, comunicación y multimedia Diseño ergonómico para uso prolongado 2. Conectividad Tecnología inalámbrica: Bluetooth Versión de Bluetooth: 5.3 Alcance inalámbrico: Hasta 15 metros Conectividad multipunto: Sí Conexión por cable: Sí Tipo de conector cableado: Jack 3.5 mm Cable desmontable: Sí Longitud del cable: 1,2 m 3. Cancelación de ruido Tipo de cancelación: Cancelación Activa de Ruido (ANC) Cancelación adaptativa: Sí Modos de sonido ambiental: Sí Amplificación de sonido ambiente Modo de realce de voz para conversaciones Control de modos: Desde aplicación compatible 4. Audio Tamaño del transductor (</w:t>
            </w:r>
            <w:proofErr w:type="gramStart"/>
            <w:r w:rsidRPr="00D77DDE">
              <w:rPr>
                <w:rFonts w:asciiTheme="majorHAnsi" w:eastAsia="Times New Roman" w:hAnsiTheme="majorHAnsi" w:cstheme="majorHAnsi"/>
                <w:i/>
                <w:iCs/>
                <w:color w:val="000000"/>
                <w:sz w:val="18"/>
                <w:szCs w:val="18"/>
              </w:rPr>
              <w:t>driver</w:t>
            </w:r>
            <w:proofErr w:type="gramEnd"/>
            <w:r w:rsidRPr="00D77DDE">
              <w:rPr>
                <w:rFonts w:asciiTheme="majorHAnsi" w:eastAsia="Times New Roman" w:hAnsiTheme="majorHAnsi" w:cstheme="majorHAnsi"/>
                <w:i/>
                <w:iCs/>
                <w:color w:val="000000"/>
                <w:sz w:val="18"/>
                <w:szCs w:val="18"/>
              </w:rPr>
              <w:t xml:space="preserve">): 40 mm Respuesta en frecuencia: 20 Hz – 20 kHz Sensibilidad: 100 dB Perfil de sonido: Graves reforzados Ecualización personalizable: Sí (vía aplicación) </w:t>
            </w:r>
            <w:r w:rsidRPr="00D77DDE">
              <w:rPr>
                <w:rFonts w:asciiTheme="majorHAnsi" w:eastAsia="Times New Roman" w:hAnsiTheme="majorHAnsi" w:cstheme="majorHAnsi"/>
                <w:i/>
                <w:iCs/>
                <w:color w:val="000000"/>
                <w:sz w:val="18"/>
                <w:szCs w:val="18"/>
              </w:rPr>
              <w:lastRenderedPageBreak/>
              <w:t>Modos de ecualización preconfigurados: Sí 5. Micrófono y llamadas Micrófono integrado: Sí Cantidad de micrófonos: 1 Función manos libres: Sí Monitoreo de voz del usuario durante llamadas: Sí Orientación del micrófono: Lateral 6. Batería y alimentación Tipo de batería: Recargable integrada Capacidad de la batería: 610 mAh Autonomía máxima: Hasta 70 horas Autonomía con Bluetooth activo y ANC desactivado: Hasta 44 horas Tiempo de carga completa: Aproximadamente 2 horas Carga rápida: Sí Autonomía adicional: Hasta 3 horas con 5 minutos de carga Tipo de puerto de carga: USB Tipo C Carga inalámbrica: No 7. Compatibilidad Compatibilidad de dispositivos: Universal Compatibilidad con asistentes de voz: Sí Asistentes de voz soportados: Integración con asistentes virtuales 8. Resistencia Resistencia al agua: No Resistencia al polvo: No Clasificación IP: IP0 9. Materiales y características físicas Material principal: Plástico Color: Negro Peso aproximado del paquete: 0,4 kg Diseño ligero y portátil: Sí 10. Contenido del paquete Auriculares inalámbricos Cable de audio Cable de carga USB Tipo C Guía de inicio rápido</w:t>
            </w:r>
          </w:p>
        </w:tc>
        <w:tc>
          <w:tcPr>
            <w:tcW w:w="743" w:type="dxa"/>
            <w:gridSpan w:val="2"/>
            <w:tcBorders>
              <w:top w:val="nil"/>
              <w:left w:val="single" w:sz="4" w:space="0" w:color="auto"/>
              <w:bottom w:val="single" w:sz="4" w:space="0" w:color="auto"/>
              <w:right w:val="single" w:sz="4" w:space="0" w:color="auto"/>
            </w:tcBorders>
            <w:vAlign w:val="center"/>
            <w:hideMark/>
          </w:tcPr>
          <w:p w14:paraId="54450B3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77CC81F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01BFB70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5D96E9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7958779" w14:textId="40B8E872" w:rsidTr="00701489">
        <w:trPr>
          <w:trHeight w:val="495"/>
        </w:trPr>
        <w:tc>
          <w:tcPr>
            <w:tcW w:w="488" w:type="dxa"/>
            <w:tcBorders>
              <w:top w:val="nil"/>
              <w:left w:val="single" w:sz="4" w:space="0" w:color="000000"/>
              <w:bottom w:val="single" w:sz="4" w:space="0" w:color="000000"/>
              <w:right w:val="single" w:sz="4" w:space="0" w:color="000000"/>
            </w:tcBorders>
            <w:vAlign w:val="center"/>
            <w:hideMark/>
          </w:tcPr>
          <w:p w14:paraId="04D757A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62</w:t>
            </w:r>
          </w:p>
        </w:tc>
        <w:tc>
          <w:tcPr>
            <w:tcW w:w="1917" w:type="dxa"/>
            <w:tcBorders>
              <w:top w:val="nil"/>
              <w:left w:val="nil"/>
              <w:bottom w:val="single" w:sz="4" w:space="0" w:color="000000"/>
              <w:right w:val="single" w:sz="4" w:space="0" w:color="000000"/>
            </w:tcBorders>
            <w:hideMark/>
          </w:tcPr>
          <w:p w14:paraId="544B7385"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Disco duro SSD M.2 1 Tera </w:t>
            </w:r>
          </w:p>
        </w:tc>
        <w:tc>
          <w:tcPr>
            <w:tcW w:w="2977" w:type="dxa"/>
            <w:tcBorders>
              <w:top w:val="nil"/>
              <w:left w:val="nil"/>
              <w:bottom w:val="single" w:sz="4" w:space="0" w:color="auto"/>
              <w:right w:val="nil"/>
            </w:tcBorders>
            <w:hideMark/>
          </w:tcPr>
          <w:p w14:paraId="6D9B8FD4"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Disco SSD M.2 capadidad 1 Tera, Interfaz: PCIe Gen4 x4 NVMe, ofreciendo ancho de banda superior y compatibilidad con plataformas modernas.</w:t>
            </w:r>
            <w:r w:rsidRPr="00D77DDE">
              <w:rPr>
                <w:rFonts w:asciiTheme="majorHAnsi" w:eastAsia="Times New Roman" w:hAnsiTheme="majorHAnsi" w:cstheme="majorHAnsi"/>
                <w:i/>
                <w:iCs/>
                <w:color w:val="000000"/>
                <w:sz w:val="18"/>
                <w:szCs w:val="18"/>
              </w:rPr>
              <w:br/>
              <w:t>Formato: M.2 2280 — compacto y listo para instalar en PCs, portátiles o consolas compatibles.</w:t>
            </w:r>
            <w:r w:rsidRPr="00D77DDE">
              <w:rPr>
                <w:rFonts w:asciiTheme="majorHAnsi" w:eastAsia="Times New Roman" w:hAnsiTheme="majorHAnsi" w:cstheme="majorHAnsi"/>
                <w:i/>
                <w:iCs/>
                <w:color w:val="000000"/>
                <w:sz w:val="18"/>
                <w:szCs w:val="18"/>
              </w:rPr>
              <w:br/>
              <w:t>Velocidades increíbles: Hasta 7250MB/s en lectura secuencial y 6900MB/s en escritura secuencial, acelerando significativamente el rendimiento general del sistema.</w:t>
            </w:r>
            <w:r w:rsidRPr="00D77DDE">
              <w:rPr>
                <w:rFonts w:asciiTheme="majorHAnsi" w:eastAsia="Times New Roman" w:hAnsiTheme="majorHAnsi" w:cstheme="majorHAnsi"/>
                <w:i/>
                <w:iCs/>
                <w:color w:val="000000"/>
                <w:sz w:val="18"/>
                <w:szCs w:val="18"/>
              </w:rPr>
              <w:br/>
              <w:t>Rendimiento aleatorio: Excelente respuesta en cargas de trabajo mixtas con cifras de hasta 1000K IOPS (lectura) y 1400K IOPS (escritura).</w:t>
            </w:r>
            <w:r w:rsidRPr="00D77DDE">
              <w:rPr>
                <w:rFonts w:asciiTheme="majorHAnsi" w:eastAsia="Times New Roman" w:hAnsiTheme="majorHAnsi" w:cstheme="majorHAnsi"/>
                <w:i/>
                <w:iCs/>
                <w:color w:val="000000"/>
                <w:sz w:val="18"/>
                <w:szCs w:val="18"/>
              </w:rPr>
              <w:br/>
              <w:t>Tecnología TLC 3D NAND: Para mayor eficiencia energética y fiabilidad.</w:t>
            </w:r>
          </w:p>
        </w:tc>
        <w:tc>
          <w:tcPr>
            <w:tcW w:w="743" w:type="dxa"/>
            <w:gridSpan w:val="2"/>
            <w:tcBorders>
              <w:top w:val="nil"/>
              <w:left w:val="single" w:sz="4" w:space="0" w:color="auto"/>
              <w:bottom w:val="single" w:sz="4" w:space="0" w:color="auto"/>
              <w:right w:val="single" w:sz="4" w:space="0" w:color="auto"/>
            </w:tcBorders>
            <w:vAlign w:val="center"/>
            <w:hideMark/>
          </w:tcPr>
          <w:p w14:paraId="03E9A20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4FA345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745CB47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0BA420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9206473" w14:textId="167B351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E7AFBC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63</w:t>
            </w:r>
          </w:p>
        </w:tc>
        <w:tc>
          <w:tcPr>
            <w:tcW w:w="1917" w:type="dxa"/>
            <w:tcBorders>
              <w:top w:val="nil"/>
              <w:left w:val="nil"/>
              <w:bottom w:val="single" w:sz="4" w:space="0" w:color="000000"/>
              <w:right w:val="single" w:sz="4" w:space="0" w:color="000000"/>
            </w:tcBorders>
            <w:hideMark/>
          </w:tcPr>
          <w:p w14:paraId="2F1A04C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Enchufe Inteligente X2 Wifi </w:t>
            </w:r>
          </w:p>
        </w:tc>
        <w:tc>
          <w:tcPr>
            <w:tcW w:w="2977" w:type="dxa"/>
            <w:tcBorders>
              <w:top w:val="nil"/>
              <w:left w:val="nil"/>
              <w:bottom w:val="single" w:sz="4" w:space="0" w:color="auto"/>
              <w:right w:val="nil"/>
            </w:tcBorders>
            <w:hideMark/>
          </w:tcPr>
          <w:p w14:paraId="1436B11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Este enchufe inteligente también tiene una función de temporización, puede establecer una hora, se apagará automáticamente cuando se acabe el tiempo, ahorrando energía y evitando </w:t>
            </w:r>
            <w:r w:rsidRPr="00D77DDE">
              <w:rPr>
                <w:rFonts w:asciiTheme="majorHAnsi" w:eastAsia="Times New Roman" w:hAnsiTheme="majorHAnsi" w:cstheme="majorHAnsi"/>
                <w:i/>
                <w:iCs/>
                <w:color w:val="000000"/>
                <w:sz w:val="18"/>
                <w:szCs w:val="18"/>
              </w:rPr>
              <w:lastRenderedPageBreak/>
              <w:t>riesgos de circuito hasta cierto punto. Fácil instalación: solo necesita enchufar el enchufe, instalar la aplicación y comenzar a disfrutar de su vida inteligente. Material: Plástico Tamaño Aprox.: 3 x 5 x 5 cm. Cada uno Peso Aprox.: 120g Voltaje nominal: 100-240 V 50 o 60 Hz Corriente nominal: 10 A (máx.). Potencia máxima: 1100 W. Frecuencia WiFi: 2,4 GHz. Frecuencia CA: 50 – 60 Hz. Temperatura de funcionamiento: -20 ~ 60 °C. Humedad real de funcionamiento: &lt; 80% Estándares de red: IEEE 802.11 bgn.</w:t>
            </w:r>
          </w:p>
        </w:tc>
        <w:tc>
          <w:tcPr>
            <w:tcW w:w="743" w:type="dxa"/>
            <w:gridSpan w:val="2"/>
            <w:tcBorders>
              <w:top w:val="nil"/>
              <w:left w:val="single" w:sz="4" w:space="0" w:color="auto"/>
              <w:bottom w:val="single" w:sz="4" w:space="0" w:color="auto"/>
              <w:right w:val="single" w:sz="4" w:space="0" w:color="auto"/>
            </w:tcBorders>
            <w:vAlign w:val="center"/>
            <w:hideMark/>
          </w:tcPr>
          <w:p w14:paraId="1135AFC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53A5440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3836654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FAFB6E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C003EE4" w14:textId="729509A9" w:rsidTr="00701489">
        <w:trPr>
          <w:trHeight w:val="2280"/>
        </w:trPr>
        <w:tc>
          <w:tcPr>
            <w:tcW w:w="488" w:type="dxa"/>
            <w:tcBorders>
              <w:top w:val="nil"/>
              <w:left w:val="single" w:sz="4" w:space="0" w:color="000000"/>
              <w:bottom w:val="single" w:sz="4" w:space="0" w:color="000000"/>
              <w:right w:val="single" w:sz="4" w:space="0" w:color="000000"/>
            </w:tcBorders>
            <w:vAlign w:val="center"/>
            <w:hideMark/>
          </w:tcPr>
          <w:p w14:paraId="3ABA367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64</w:t>
            </w:r>
          </w:p>
        </w:tc>
        <w:tc>
          <w:tcPr>
            <w:tcW w:w="1917" w:type="dxa"/>
            <w:tcBorders>
              <w:top w:val="nil"/>
              <w:left w:val="nil"/>
              <w:bottom w:val="single" w:sz="4" w:space="0" w:color="000000"/>
              <w:right w:val="single" w:sz="4" w:space="0" w:color="000000"/>
            </w:tcBorders>
            <w:hideMark/>
          </w:tcPr>
          <w:p w14:paraId="14C75C6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Estructura Metalica para paneles solares </w:t>
            </w:r>
          </w:p>
        </w:tc>
        <w:tc>
          <w:tcPr>
            <w:tcW w:w="2977" w:type="dxa"/>
            <w:tcBorders>
              <w:top w:val="nil"/>
              <w:left w:val="nil"/>
              <w:bottom w:val="single" w:sz="4" w:space="0" w:color="auto"/>
              <w:right w:val="nil"/>
            </w:tcBorders>
            <w:hideMark/>
          </w:tcPr>
          <w:p w14:paraId="3F309C9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Una Estructura Cubierta Metálica para 10 paneles es un sistema diseñado para sostener y proteger los paneles solares en una instalación doméstica, comercial o industrial, incluye:12 x Riel de 2.5m Aluminio Anodizado: Riel de 2.5m para estructuras de paneles solares.;10 x U Clamp Falcat (Union): Conector de riel para estructuras de paneles solares.;18 x M Clamp falcat (Intermedio): Abrazadera intermedia de sujeción de paneles.,4 x F Clamp falcat (Final): Abrazadera final de sujeción de paneles.;18 x L Clamp falcat (Ele): Soporte en forma de L para anclaje en superficie metálico tales como cubiertas tipo calamina.;2 x Conector de Tierra para Estructura:</w:t>
            </w:r>
          </w:p>
        </w:tc>
        <w:tc>
          <w:tcPr>
            <w:tcW w:w="743" w:type="dxa"/>
            <w:gridSpan w:val="2"/>
            <w:tcBorders>
              <w:top w:val="nil"/>
              <w:left w:val="single" w:sz="4" w:space="0" w:color="auto"/>
              <w:bottom w:val="single" w:sz="4" w:space="0" w:color="auto"/>
              <w:right w:val="single" w:sz="4" w:space="0" w:color="auto"/>
            </w:tcBorders>
            <w:vAlign w:val="center"/>
            <w:hideMark/>
          </w:tcPr>
          <w:p w14:paraId="46F4C13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6A481A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55350E2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AA09F3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E54C5B7" w14:textId="1524BA53"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07968E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65</w:t>
            </w:r>
          </w:p>
        </w:tc>
        <w:tc>
          <w:tcPr>
            <w:tcW w:w="1917" w:type="dxa"/>
            <w:tcBorders>
              <w:top w:val="nil"/>
              <w:left w:val="nil"/>
              <w:bottom w:val="single" w:sz="4" w:space="0" w:color="000000"/>
              <w:right w:val="single" w:sz="4" w:space="0" w:color="000000"/>
            </w:tcBorders>
            <w:hideMark/>
          </w:tcPr>
          <w:p w14:paraId="4CB92E1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ESP 32 chip </w:t>
            </w:r>
          </w:p>
        </w:tc>
        <w:tc>
          <w:tcPr>
            <w:tcW w:w="2977" w:type="dxa"/>
            <w:tcBorders>
              <w:top w:val="nil"/>
              <w:left w:val="nil"/>
              <w:bottom w:val="single" w:sz="4" w:space="0" w:color="auto"/>
              <w:right w:val="nil"/>
            </w:tcBorders>
            <w:hideMark/>
          </w:tcPr>
          <w:p w14:paraId="772B1F72" w14:textId="77777777" w:rsidR="00701489" w:rsidRPr="00D77DDE" w:rsidRDefault="00701489" w:rsidP="00684177">
            <w:pPr>
              <w:rPr>
                <w:rFonts w:asciiTheme="majorHAnsi" w:eastAsia="Times New Roman" w:hAnsiTheme="majorHAnsi" w:cstheme="majorHAnsi"/>
                <w:i/>
                <w:iCs/>
                <w:color w:val="000000"/>
                <w:sz w:val="18"/>
                <w:szCs w:val="18"/>
                <w:lang w:val="en-US"/>
              </w:rPr>
            </w:pPr>
            <w:r w:rsidRPr="00D77DDE">
              <w:rPr>
                <w:rFonts w:asciiTheme="majorHAnsi" w:eastAsia="Times New Roman" w:hAnsiTheme="majorHAnsi" w:cstheme="majorHAnsi"/>
                <w:i/>
                <w:iCs/>
                <w:color w:val="000000"/>
                <w:sz w:val="18"/>
                <w:szCs w:val="18"/>
                <w:lang w:val="en-US"/>
              </w:rPr>
              <w:t>modulo transceptor wifi/bluetooth esp32-wroom-32 2.4 ghz</w:t>
            </w:r>
          </w:p>
        </w:tc>
        <w:tc>
          <w:tcPr>
            <w:tcW w:w="743" w:type="dxa"/>
            <w:gridSpan w:val="2"/>
            <w:tcBorders>
              <w:top w:val="nil"/>
              <w:left w:val="single" w:sz="4" w:space="0" w:color="auto"/>
              <w:bottom w:val="single" w:sz="4" w:space="0" w:color="auto"/>
              <w:right w:val="single" w:sz="4" w:space="0" w:color="auto"/>
            </w:tcBorders>
            <w:vAlign w:val="center"/>
            <w:hideMark/>
          </w:tcPr>
          <w:p w14:paraId="4C6248F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195B23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349C5FE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D0CCB4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D06B7AE" w14:textId="6E2C1A5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531EA5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66</w:t>
            </w:r>
          </w:p>
        </w:tc>
        <w:tc>
          <w:tcPr>
            <w:tcW w:w="1917" w:type="dxa"/>
            <w:tcBorders>
              <w:top w:val="nil"/>
              <w:left w:val="nil"/>
              <w:bottom w:val="single" w:sz="4" w:space="0" w:color="000000"/>
              <w:right w:val="single" w:sz="4" w:space="0" w:color="000000"/>
            </w:tcBorders>
            <w:hideMark/>
          </w:tcPr>
          <w:p w14:paraId="16F8559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ESP 32 Tarjeta </w:t>
            </w:r>
          </w:p>
        </w:tc>
        <w:tc>
          <w:tcPr>
            <w:tcW w:w="2977" w:type="dxa"/>
            <w:tcBorders>
              <w:top w:val="nil"/>
              <w:left w:val="nil"/>
              <w:bottom w:val="single" w:sz="4" w:space="0" w:color="auto"/>
              <w:right w:val="nil"/>
            </w:tcBorders>
            <w:hideMark/>
          </w:tcPr>
          <w:p w14:paraId="4FF9367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Board nodemcu wifi basado en esp32 Voltaje de Alimentación (USB): 5V DC Voltaje de Entradas/Salidas: 3.3V DC SoC: ESP32 CPU principal: Tensilica Xtensa 32-bit LX6 Frecuencia de Reloj: Hasta 240Mhz Desempeño: Hasta 600 DMIPS Procesador secundario: Permite hacer operaciones básicas en modo de ultra bajo consumo Wifi: 802.11 b/g/n/e/i (802.11n @ 2.4 GHz hasta 150 Mbit/s) Bluetooth: V4.2 BR/EDR y Bluetooth Low Energy (BLE)</w:t>
            </w:r>
          </w:p>
        </w:tc>
        <w:tc>
          <w:tcPr>
            <w:tcW w:w="743" w:type="dxa"/>
            <w:gridSpan w:val="2"/>
            <w:tcBorders>
              <w:top w:val="nil"/>
              <w:left w:val="single" w:sz="4" w:space="0" w:color="auto"/>
              <w:bottom w:val="single" w:sz="4" w:space="0" w:color="auto"/>
              <w:right w:val="single" w:sz="4" w:space="0" w:color="auto"/>
            </w:tcBorders>
            <w:vAlign w:val="center"/>
            <w:hideMark/>
          </w:tcPr>
          <w:p w14:paraId="26AC13B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27CC65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49</w:t>
            </w:r>
          </w:p>
        </w:tc>
        <w:tc>
          <w:tcPr>
            <w:tcW w:w="674" w:type="dxa"/>
            <w:tcBorders>
              <w:top w:val="nil"/>
              <w:left w:val="nil"/>
              <w:bottom w:val="single" w:sz="4" w:space="0" w:color="000000"/>
              <w:right w:val="single" w:sz="4" w:space="0" w:color="000000"/>
            </w:tcBorders>
          </w:tcPr>
          <w:p w14:paraId="4D80E0C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CFB7FC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A3C6876" w14:textId="1E39F964"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5C13F9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67</w:t>
            </w:r>
          </w:p>
        </w:tc>
        <w:tc>
          <w:tcPr>
            <w:tcW w:w="1917" w:type="dxa"/>
            <w:tcBorders>
              <w:top w:val="nil"/>
              <w:left w:val="nil"/>
              <w:bottom w:val="single" w:sz="4" w:space="0" w:color="000000"/>
              <w:right w:val="single" w:sz="4" w:space="0" w:color="000000"/>
            </w:tcBorders>
            <w:hideMark/>
          </w:tcPr>
          <w:p w14:paraId="01B1523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Extensión eléctrica naranja </w:t>
            </w:r>
          </w:p>
        </w:tc>
        <w:tc>
          <w:tcPr>
            <w:tcW w:w="2977" w:type="dxa"/>
            <w:tcBorders>
              <w:top w:val="nil"/>
              <w:left w:val="nil"/>
              <w:bottom w:val="single" w:sz="4" w:space="0" w:color="auto"/>
              <w:right w:val="nil"/>
            </w:tcBorders>
            <w:hideMark/>
          </w:tcPr>
          <w:p w14:paraId="0AAC7B2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Extensión Eléctrica, tipo de cable: 14 AWG / 2 C., Con diseño para conectar clavijas aterrizadas., 125 V- 1.875 W., Temperatura máxima 60°C., Clavija polarizada., Largo: 10 m., Corriente: 15 A., Frecuencia: 60 Hz., Color: Naranja. Largo: 10 m. Calibre 3x12 por 3 salidas. Encauchetado Color Naranja 13A 125V 1625W Calibre 3x12 AWG. </w:t>
            </w:r>
          </w:p>
        </w:tc>
        <w:tc>
          <w:tcPr>
            <w:tcW w:w="743" w:type="dxa"/>
            <w:gridSpan w:val="2"/>
            <w:tcBorders>
              <w:top w:val="nil"/>
              <w:left w:val="single" w:sz="4" w:space="0" w:color="000000"/>
              <w:bottom w:val="single" w:sz="4" w:space="0" w:color="000000"/>
              <w:right w:val="single" w:sz="4" w:space="0" w:color="000000"/>
            </w:tcBorders>
            <w:shd w:val="clear" w:color="000000" w:fill="FFFFFF"/>
            <w:noWrap/>
            <w:vAlign w:val="center"/>
            <w:hideMark/>
          </w:tcPr>
          <w:p w14:paraId="15FC3E5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gridSpan w:val="2"/>
            <w:tcBorders>
              <w:top w:val="nil"/>
              <w:left w:val="nil"/>
              <w:bottom w:val="single" w:sz="4" w:space="0" w:color="000000"/>
              <w:right w:val="single" w:sz="4" w:space="0" w:color="000000"/>
            </w:tcBorders>
            <w:vAlign w:val="center"/>
            <w:hideMark/>
          </w:tcPr>
          <w:p w14:paraId="08F1480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26</w:t>
            </w:r>
          </w:p>
        </w:tc>
        <w:tc>
          <w:tcPr>
            <w:tcW w:w="674" w:type="dxa"/>
            <w:tcBorders>
              <w:top w:val="nil"/>
              <w:left w:val="nil"/>
              <w:bottom w:val="single" w:sz="4" w:space="0" w:color="000000"/>
              <w:right w:val="single" w:sz="4" w:space="0" w:color="000000"/>
            </w:tcBorders>
          </w:tcPr>
          <w:p w14:paraId="3290DC2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121424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BD45A05" w14:textId="3E85035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A80273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68</w:t>
            </w:r>
          </w:p>
        </w:tc>
        <w:tc>
          <w:tcPr>
            <w:tcW w:w="1917" w:type="dxa"/>
            <w:tcBorders>
              <w:top w:val="nil"/>
              <w:left w:val="nil"/>
              <w:bottom w:val="single" w:sz="4" w:space="0" w:color="000000"/>
              <w:right w:val="single" w:sz="4" w:space="0" w:color="000000"/>
            </w:tcBorders>
            <w:hideMark/>
          </w:tcPr>
          <w:p w14:paraId="416C891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Filamentos de impresion 3D premium </w:t>
            </w:r>
          </w:p>
        </w:tc>
        <w:tc>
          <w:tcPr>
            <w:tcW w:w="2977" w:type="dxa"/>
            <w:tcBorders>
              <w:top w:val="nil"/>
              <w:left w:val="nil"/>
              <w:bottom w:val="single" w:sz="4" w:space="0" w:color="auto"/>
              <w:right w:val="nil"/>
            </w:tcBorders>
            <w:hideMark/>
          </w:tcPr>
          <w:p w14:paraId="7BD3648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TPU + plus rollo de un kg (1 kg) - (Colores: Negro, Blanco, Verde Traslúcido, Naranja Traslúcido, Amarillo </w:t>
            </w:r>
            <w:proofErr w:type="gramStart"/>
            <w:r w:rsidRPr="00D77DDE">
              <w:rPr>
                <w:rFonts w:asciiTheme="majorHAnsi" w:eastAsia="Times New Roman" w:hAnsiTheme="majorHAnsi" w:cstheme="majorHAnsi"/>
                <w:i/>
                <w:iCs/>
                <w:color w:val="000000"/>
                <w:sz w:val="18"/>
                <w:szCs w:val="18"/>
              </w:rPr>
              <w:t>Traslúcido )</w:t>
            </w:r>
            <w:proofErr w:type="gramEnd"/>
          </w:p>
        </w:tc>
        <w:tc>
          <w:tcPr>
            <w:tcW w:w="743" w:type="dxa"/>
            <w:gridSpan w:val="2"/>
            <w:tcBorders>
              <w:top w:val="nil"/>
              <w:left w:val="single" w:sz="4" w:space="0" w:color="auto"/>
              <w:bottom w:val="single" w:sz="4" w:space="0" w:color="auto"/>
              <w:right w:val="single" w:sz="4" w:space="0" w:color="auto"/>
            </w:tcBorders>
            <w:vAlign w:val="center"/>
            <w:hideMark/>
          </w:tcPr>
          <w:p w14:paraId="77C5A6C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49CF33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5DED9A4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FDCDCE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8A72080" w14:textId="3C143B16"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C8E5B1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69</w:t>
            </w:r>
          </w:p>
        </w:tc>
        <w:tc>
          <w:tcPr>
            <w:tcW w:w="1917" w:type="dxa"/>
            <w:tcBorders>
              <w:top w:val="nil"/>
              <w:left w:val="nil"/>
              <w:bottom w:val="single" w:sz="4" w:space="0" w:color="000000"/>
              <w:right w:val="single" w:sz="4" w:space="0" w:color="000000"/>
            </w:tcBorders>
            <w:hideMark/>
          </w:tcPr>
          <w:p w14:paraId="1C49632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Filamentos de impresion 3D premium </w:t>
            </w:r>
          </w:p>
        </w:tc>
        <w:tc>
          <w:tcPr>
            <w:tcW w:w="2977" w:type="dxa"/>
            <w:tcBorders>
              <w:top w:val="nil"/>
              <w:left w:val="nil"/>
              <w:bottom w:val="single" w:sz="4" w:space="0" w:color="auto"/>
              <w:right w:val="nil"/>
            </w:tcBorders>
            <w:hideMark/>
          </w:tcPr>
          <w:p w14:paraId="466D112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PLA+ Plus rollo de un kg (1kg) - (</w:t>
            </w:r>
            <w:proofErr w:type="gramStart"/>
            <w:r w:rsidRPr="00D77DDE">
              <w:rPr>
                <w:rFonts w:asciiTheme="majorHAnsi" w:eastAsia="Times New Roman" w:hAnsiTheme="majorHAnsi" w:cstheme="majorHAnsi"/>
                <w:i/>
                <w:iCs/>
                <w:color w:val="000000"/>
                <w:sz w:val="18"/>
                <w:szCs w:val="18"/>
              </w:rPr>
              <w:t>Colores :</w:t>
            </w:r>
            <w:proofErr w:type="gramEnd"/>
            <w:r w:rsidRPr="00D77DDE">
              <w:rPr>
                <w:rFonts w:asciiTheme="majorHAnsi" w:eastAsia="Times New Roman" w:hAnsiTheme="majorHAnsi" w:cstheme="majorHAnsi"/>
                <w:i/>
                <w:iCs/>
                <w:color w:val="000000"/>
                <w:sz w:val="18"/>
                <w:szCs w:val="18"/>
              </w:rPr>
              <w:t xml:space="preserve"> </w:t>
            </w:r>
            <w:proofErr w:type="gramStart"/>
            <w:r w:rsidRPr="00D77DDE">
              <w:rPr>
                <w:rFonts w:asciiTheme="majorHAnsi" w:eastAsia="Times New Roman" w:hAnsiTheme="majorHAnsi" w:cstheme="majorHAnsi"/>
                <w:i/>
                <w:iCs/>
                <w:color w:val="000000"/>
                <w:sz w:val="18"/>
                <w:szCs w:val="18"/>
              </w:rPr>
              <w:t>Amarrillo ,</w:t>
            </w:r>
            <w:proofErr w:type="gramEnd"/>
            <w:r w:rsidRPr="00D77DDE">
              <w:rPr>
                <w:rFonts w:asciiTheme="majorHAnsi" w:eastAsia="Times New Roman" w:hAnsiTheme="majorHAnsi" w:cstheme="majorHAnsi"/>
                <w:i/>
                <w:iCs/>
                <w:color w:val="000000"/>
                <w:sz w:val="18"/>
                <w:szCs w:val="18"/>
              </w:rPr>
              <w:t xml:space="preserve"> Azul rey, Azul </w:t>
            </w:r>
            <w:proofErr w:type="gramStart"/>
            <w:r w:rsidRPr="00D77DDE">
              <w:rPr>
                <w:rFonts w:asciiTheme="majorHAnsi" w:eastAsia="Times New Roman" w:hAnsiTheme="majorHAnsi" w:cstheme="majorHAnsi"/>
                <w:i/>
                <w:iCs/>
                <w:color w:val="000000"/>
                <w:sz w:val="18"/>
                <w:szCs w:val="18"/>
              </w:rPr>
              <w:t>cielo,Blanco</w:t>
            </w:r>
            <w:proofErr w:type="gramEnd"/>
            <w:r w:rsidRPr="00D77DDE">
              <w:rPr>
                <w:rFonts w:asciiTheme="majorHAnsi" w:eastAsia="Times New Roman" w:hAnsiTheme="majorHAnsi" w:cstheme="majorHAnsi"/>
                <w:i/>
                <w:iCs/>
                <w:color w:val="000000"/>
                <w:sz w:val="18"/>
                <w:szCs w:val="18"/>
              </w:rPr>
              <w:t xml:space="preserve">, Bronce, </w:t>
            </w:r>
            <w:proofErr w:type="gramStart"/>
            <w:r w:rsidRPr="00D77DDE">
              <w:rPr>
                <w:rFonts w:asciiTheme="majorHAnsi" w:eastAsia="Times New Roman" w:hAnsiTheme="majorHAnsi" w:cstheme="majorHAnsi"/>
                <w:i/>
                <w:iCs/>
                <w:color w:val="000000"/>
                <w:sz w:val="18"/>
                <w:szCs w:val="18"/>
              </w:rPr>
              <w:t>Negro,Dorado</w:t>
            </w:r>
            <w:proofErr w:type="gramEnd"/>
            <w:r w:rsidRPr="00D77DDE">
              <w:rPr>
                <w:rFonts w:asciiTheme="majorHAnsi" w:eastAsia="Times New Roman" w:hAnsiTheme="majorHAnsi" w:cstheme="majorHAnsi"/>
                <w:i/>
                <w:iCs/>
                <w:color w:val="000000"/>
                <w:sz w:val="18"/>
                <w:szCs w:val="18"/>
              </w:rPr>
              <w:t>, Traslucido natural, naranja, plateado, rojo, verde neon, verde biche)</w:t>
            </w:r>
          </w:p>
        </w:tc>
        <w:tc>
          <w:tcPr>
            <w:tcW w:w="743" w:type="dxa"/>
            <w:gridSpan w:val="2"/>
            <w:tcBorders>
              <w:top w:val="nil"/>
              <w:left w:val="single" w:sz="4" w:space="0" w:color="auto"/>
              <w:bottom w:val="single" w:sz="4" w:space="0" w:color="auto"/>
              <w:right w:val="single" w:sz="4" w:space="0" w:color="auto"/>
            </w:tcBorders>
            <w:vAlign w:val="center"/>
            <w:hideMark/>
          </w:tcPr>
          <w:p w14:paraId="6136E98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2AA491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27CB6C6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F2B808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3533698" w14:textId="381684C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E96B05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70</w:t>
            </w:r>
          </w:p>
        </w:tc>
        <w:tc>
          <w:tcPr>
            <w:tcW w:w="1917" w:type="dxa"/>
            <w:tcBorders>
              <w:top w:val="nil"/>
              <w:left w:val="nil"/>
              <w:bottom w:val="single" w:sz="4" w:space="0" w:color="000000"/>
              <w:right w:val="single" w:sz="4" w:space="0" w:color="000000"/>
            </w:tcBorders>
            <w:hideMark/>
          </w:tcPr>
          <w:p w14:paraId="75F8757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Filamentos de impresion 3D premium </w:t>
            </w:r>
          </w:p>
        </w:tc>
        <w:tc>
          <w:tcPr>
            <w:tcW w:w="2977" w:type="dxa"/>
            <w:tcBorders>
              <w:top w:val="nil"/>
              <w:left w:val="nil"/>
              <w:bottom w:val="single" w:sz="4" w:space="0" w:color="auto"/>
              <w:right w:val="nil"/>
            </w:tcBorders>
            <w:hideMark/>
          </w:tcPr>
          <w:p w14:paraId="57BE368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ABS + plus rollo de un kg (1kg). - (Colores: Amarillo, negro, Verde, Blanco)</w:t>
            </w:r>
          </w:p>
        </w:tc>
        <w:tc>
          <w:tcPr>
            <w:tcW w:w="743" w:type="dxa"/>
            <w:gridSpan w:val="2"/>
            <w:tcBorders>
              <w:top w:val="nil"/>
              <w:left w:val="single" w:sz="4" w:space="0" w:color="auto"/>
              <w:bottom w:val="single" w:sz="4" w:space="0" w:color="auto"/>
              <w:right w:val="single" w:sz="4" w:space="0" w:color="auto"/>
            </w:tcBorders>
            <w:vAlign w:val="center"/>
            <w:hideMark/>
          </w:tcPr>
          <w:p w14:paraId="373FE2F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8F20CF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2EC7FC0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2EFD05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BC5415D" w14:textId="4C6029F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A621A9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71</w:t>
            </w:r>
          </w:p>
        </w:tc>
        <w:tc>
          <w:tcPr>
            <w:tcW w:w="1917" w:type="dxa"/>
            <w:tcBorders>
              <w:top w:val="nil"/>
              <w:left w:val="nil"/>
              <w:bottom w:val="single" w:sz="4" w:space="0" w:color="000000"/>
              <w:right w:val="single" w:sz="4" w:space="0" w:color="000000"/>
            </w:tcBorders>
            <w:hideMark/>
          </w:tcPr>
          <w:p w14:paraId="10A2131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Filamentos de impresion 3D premium </w:t>
            </w:r>
          </w:p>
        </w:tc>
        <w:tc>
          <w:tcPr>
            <w:tcW w:w="2977" w:type="dxa"/>
            <w:tcBorders>
              <w:top w:val="nil"/>
              <w:left w:val="nil"/>
              <w:bottom w:val="single" w:sz="4" w:space="0" w:color="auto"/>
              <w:right w:val="nil"/>
            </w:tcBorders>
            <w:hideMark/>
          </w:tcPr>
          <w:p w14:paraId="34C3C8E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PET - G rollo de un kg (1kg). - Colores: (Transparente, Negro, Azul)</w:t>
            </w:r>
          </w:p>
        </w:tc>
        <w:tc>
          <w:tcPr>
            <w:tcW w:w="743" w:type="dxa"/>
            <w:gridSpan w:val="2"/>
            <w:tcBorders>
              <w:top w:val="nil"/>
              <w:left w:val="single" w:sz="4" w:space="0" w:color="auto"/>
              <w:bottom w:val="single" w:sz="4" w:space="0" w:color="auto"/>
              <w:right w:val="single" w:sz="4" w:space="0" w:color="auto"/>
            </w:tcBorders>
            <w:vAlign w:val="center"/>
            <w:hideMark/>
          </w:tcPr>
          <w:p w14:paraId="55FF147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5C01AA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45E04BE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037D63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13EBE63" w14:textId="5B4BB26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9695CB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72</w:t>
            </w:r>
          </w:p>
        </w:tc>
        <w:tc>
          <w:tcPr>
            <w:tcW w:w="1917" w:type="dxa"/>
            <w:tcBorders>
              <w:top w:val="nil"/>
              <w:left w:val="nil"/>
              <w:bottom w:val="single" w:sz="4" w:space="0" w:color="000000"/>
              <w:right w:val="single" w:sz="4" w:space="0" w:color="000000"/>
            </w:tcBorders>
            <w:hideMark/>
          </w:tcPr>
          <w:p w14:paraId="5A176AD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Filamentos de impresion 3D premium de alta velocidad  </w:t>
            </w:r>
          </w:p>
        </w:tc>
        <w:tc>
          <w:tcPr>
            <w:tcW w:w="2977" w:type="dxa"/>
            <w:tcBorders>
              <w:top w:val="nil"/>
              <w:left w:val="nil"/>
              <w:bottom w:val="single" w:sz="4" w:space="0" w:color="auto"/>
              <w:right w:val="nil"/>
            </w:tcBorders>
            <w:hideMark/>
          </w:tcPr>
          <w:p w14:paraId="4F6BA71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Filamento de alto rendimiento diseñado para impresiones ultrarrápidas sin comprometer calidad. Ideal para velocidades de hasta 600 mm/s, con excelente adhesión entre capas, acabado suave y resistencia superior. Perfecto para impresoras de alta velocida (</w:t>
            </w:r>
            <w:proofErr w:type="gramStart"/>
            <w:r w:rsidRPr="00D77DDE">
              <w:rPr>
                <w:rFonts w:asciiTheme="majorHAnsi" w:eastAsia="Times New Roman" w:hAnsiTheme="majorHAnsi" w:cstheme="majorHAnsi"/>
                <w:i/>
                <w:iCs/>
                <w:color w:val="000000"/>
                <w:sz w:val="18"/>
                <w:szCs w:val="18"/>
              </w:rPr>
              <w:t>Colores :</w:t>
            </w:r>
            <w:proofErr w:type="gramEnd"/>
            <w:r w:rsidRPr="00D77DDE">
              <w:rPr>
                <w:rFonts w:asciiTheme="majorHAnsi" w:eastAsia="Times New Roman" w:hAnsiTheme="majorHAnsi" w:cstheme="majorHAnsi"/>
                <w:i/>
                <w:iCs/>
                <w:color w:val="000000"/>
                <w:sz w:val="18"/>
                <w:szCs w:val="18"/>
              </w:rPr>
              <w:t xml:space="preserve"> </w:t>
            </w:r>
            <w:proofErr w:type="gramStart"/>
            <w:r w:rsidRPr="00D77DDE">
              <w:rPr>
                <w:rFonts w:asciiTheme="majorHAnsi" w:eastAsia="Times New Roman" w:hAnsiTheme="majorHAnsi" w:cstheme="majorHAnsi"/>
                <w:i/>
                <w:iCs/>
                <w:color w:val="000000"/>
                <w:sz w:val="18"/>
                <w:szCs w:val="18"/>
              </w:rPr>
              <w:t>Amarrillo ,</w:t>
            </w:r>
            <w:proofErr w:type="gramEnd"/>
            <w:r w:rsidRPr="00D77DDE">
              <w:rPr>
                <w:rFonts w:asciiTheme="majorHAnsi" w:eastAsia="Times New Roman" w:hAnsiTheme="majorHAnsi" w:cstheme="majorHAnsi"/>
                <w:i/>
                <w:iCs/>
                <w:color w:val="000000"/>
                <w:sz w:val="18"/>
                <w:szCs w:val="18"/>
              </w:rPr>
              <w:t xml:space="preserve"> Azul rey, Azul </w:t>
            </w:r>
            <w:proofErr w:type="gramStart"/>
            <w:r w:rsidRPr="00D77DDE">
              <w:rPr>
                <w:rFonts w:asciiTheme="majorHAnsi" w:eastAsia="Times New Roman" w:hAnsiTheme="majorHAnsi" w:cstheme="majorHAnsi"/>
                <w:i/>
                <w:iCs/>
                <w:color w:val="000000"/>
                <w:sz w:val="18"/>
                <w:szCs w:val="18"/>
              </w:rPr>
              <w:t>cielo,Blanco</w:t>
            </w:r>
            <w:proofErr w:type="gramEnd"/>
            <w:r w:rsidRPr="00D77DDE">
              <w:rPr>
                <w:rFonts w:asciiTheme="majorHAnsi" w:eastAsia="Times New Roman" w:hAnsiTheme="majorHAnsi" w:cstheme="majorHAnsi"/>
                <w:i/>
                <w:iCs/>
                <w:color w:val="000000"/>
                <w:sz w:val="18"/>
                <w:szCs w:val="18"/>
              </w:rPr>
              <w:t xml:space="preserve">, Bronce, </w:t>
            </w:r>
            <w:proofErr w:type="gramStart"/>
            <w:r w:rsidRPr="00D77DDE">
              <w:rPr>
                <w:rFonts w:asciiTheme="majorHAnsi" w:eastAsia="Times New Roman" w:hAnsiTheme="majorHAnsi" w:cstheme="majorHAnsi"/>
                <w:i/>
                <w:iCs/>
                <w:color w:val="000000"/>
                <w:sz w:val="18"/>
                <w:szCs w:val="18"/>
              </w:rPr>
              <w:t>Negro,Dorado</w:t>
            </w:r>
            <w:proofErr w:type="gramEnd"/>
            <w:r w:rsidRPr="00D77DDE">
              <w:rPr>
                <w:rFonts w:asciiTheme="majorHAnsi" w:eastAsia="Times New Roman" w:hAnsiTheme="majorHAnsi" w:cstheme="majorHAnsi"/>
                <w:i/>
                <w:iCs/>
                <w:color w:val="000000"/>
                <w:sz w:val="18"/>
                <w:szCs w:val="18"/>
              </w:rPr>
              <w:t>, Traslucido natural, naranja, plateado, rojo, verde neon, verde biche)</w:t>
            </w:r>
          </w:p>
        </w:tc>
        <w:tc>
          <w:tcPr>
            <w:tcW w:w="743" w:type="dxa"/>
            <w:gridSpan w:val="2"/>
            <w:tcBorders>
              <w:top w:val="nil"/>
              <w:left w:val="single" w:sz="4" w:space="0" w:color="auto"/>
              <w:bottom w:val="single" w:sz="4" w:space="0" w:color="auto"/>
              <w:right w:val="single" w:sz="4" w:space="0" w:color="auto"/>
            </w:tcBorders>
            <w:vAlign w:val="center"/>
            <w:hideMark/>
          </w:tcPr>
          <w:p w14:paraId="6FF5A1B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D493E6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w:t>
            </w:r>
          </w:p>
        </w:tc>
        <w:tc>
          <w:tcPr>
            <w:tcW w:w="674" w:type="dxa"/>
            <w:tcBorders>
              <w:top w:val="nil"/>
              <w:left w:val="nil"/>
              <w:bottom w:val="single" w:sz="4" w:space="0" w:color="000000"/>
              <w:right w:val="single" w:sz="4" w:space="0" w:color="000000"/>
            </w:tcBorders>
          </w:tcPr>
          <w:p w14:paraId="3A27E27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208FC6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3407360" w14:textId="45BF607C" w:rsidTr="00701489">
        <w:trPr>
          <w:trHeight w:val="1500"/>
        </w:trPr>
        <w:tc>
          <w:tcPr>
            <w:tcW w:w="488" w:type="dxa"/>
            <w:tcBorders>
              <w:top w:val="nil"/>
              <w:left w:val="single" w:sz="4" w:space="0" w:color="000000"/>
              <w:bottom w:val="single" w:sz="4" w:space="0" w:color="000000"/>
              <w:right w:val="single" w:sz="4" w:space="0" w:color="000000"/>
            </w:tcBorders>
            <w:vAlign w:val="center"/>
            <w:hideMark/>
          </w:tcPr>
          <w:p w14:paraId="2F1AA24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73</w:t>
            </w:r>
          </w:p>
        </w:tc>
        <w:tc>
          <w:tcPr>
            <w:tcW w:w="1917" w:type="dxa"/>
            <w:tcBorders>
              <w:top w:val="nil"/>
              <w:left w:val="nil"/>
              <w:bottom w:val="single" w:sz="4" w:space="0" w:color="000000"/>
              <w:right w:val="single" w:sz="4" w:space="0" w:color="000000"/>
            </w:tcBorders>
            <w:shd w:val="clear" w:color="000000" w:fill="FFFFFF"/>
            <w:hideMark/>
          </w:tcPr>
          <w:p w14:paraId="2BCF334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Filtro ventilador compacto con filtro de aire para Impresora 3D de resina - carbon activo </w:t>
            </w:r>
          </w:p>
        </w:tc>
        <w:tc>
          <w:tcPr>
            <w:tcW w:w="2977" w:type="dxa"/>
            <w:tcBorders>
              <w:top w:val="nil"/>
              <w:left w:val="nil"/>
              <w:bottom w:val="single" w:sz="4" w:space="0" w:color="auto"/>
              <w:right w:val="nil"/>
            </w:tcBorders>
            <w:hideMark/>
          </w:tcPr>
          <w:p w14:paraId="46EE6C2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dispositivo electronico con Filtro de aire para resina 3D carbon activo incluye filtro De Carbón Activo X 4 (Airpure) núcleo de carbón activado de alta densidad (pieza única), duración mínima de 3 a 6 meses</w:t>
            </w:r>
          </w:p>
        </w:tc>
        <w:tc>
          <w:tcPr>
            <w:tcW w:w="743" w:type="dxa"/>
            <w:gridSpan w:val="2"/>
            <w:tcBorders>
              <w:top w:val="nil"/>
              <w:left w:val="single" w:sz="4" w:space="0" w:color="auto"/>
              <w:bottom w:val="single" w:sz="4" w:space="0" w:color="auto"/>
              <w:right w:val="single" w:sz="4" w:space="0" w:color="auto"/>
            </w:tcBorders>
            <w:vAlign w:val="center"/>
            <w:hideMark/>
          </w:tcPr>
          <w:p w14:paraId="43B7F3B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30D0A9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16E2B27D"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9E53CC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D383F81" w14:textId="483E4CF7" w:rsidTr="00701489">
        <w:trPr>
          <w:trHeight w:val="1125"/>
        </w:trPr>
        <w:tc>
          <w:tcPr>
            <w:tcW w:w="488" w:type="dxa"/>
            <w:tcBorders>
              <w:top w:val="nil"/>
              <w:left w:val="single" w:sz="4" w:space="0" w:color="000000"/>
              <w:bottom w:val="single" w:sz="4" w:space="0" w:color="000000"/>
              <w:right w:val="single" w:sz="4" w:space="0" w:color="000000"/>
            </w:tcBorders>
            <w:vAlign w:val="center"/>
            <w:hideMark/>
          </w:tcPr>
          <w:p w14:paraId="6A971A0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74</w:t>
            </w:r>
          </w:p>
        </w:tc>
        <w:tc>
          <w:tcPr>
            <w:tcW w:w="1917" w:type="dxa"/>
            <w:tcBorders>
              <w:top w:val="nil"/>
              <w:left w:val="nil"/>
              <w:bottom w:val="single" w:sz="4" w:space="0" w:color="000000"/>
              <w:right w:val="single" w:sz="4" w:space="0" w:color="000000"/>
            </w:tcBorders>
            <w:hideMark/>
          </w:tcPr>
          <w:p w14:paraId="41CEEE9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FLUX NC-559-ASM BGA PCB NO-CLEAN SOLDADURA AVANZADA </w:t>
            </w:r>
          </w:p>
        </w:tc>
        <w:tc>
          <w:tcPr>
            <w:tcW w:w="2977" w:type="dxa"/>
            <w:tcBorders>
              <w:top w:val="nil"/>
              <w:left w:val="nil"/>
              <w:bottom w:val="single" w:sz="4" w:space="0" w:color="auto"/>
              <w:right w:val="nil"/>
            </w:tcBorders>
            <w:hideMark/>
          </w:tcPr>
          <w:p w14:paraId="3AA4D5F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Capacidad: 10cc Modelo: NC-559-ASM-UV Color: como se muestra El paquete incluye: 1pcs 559 10CC Flux 2 piezas de agujas</w:t>
            </w:r>
          </w:p>
        </w:tc>
        <w:tc>
          <w:tcPr>
            <w:tcW w:w="743" w:type="dxa"/>
            <w:gridSpan w:val="2"/>
            <w:tcBorders>
              <w:top w:val="nil"/>
              <w:left w:val="single" w:sz="4" w:space="0" w:color="auto"/>
              <w:bottom w:val="single" w:sz="4" w:space="0" w:color="auto"/>
              <w:right w:val="single" w:sz="4" w:space="0" w:color="auto"/>
            </w:tcBorders>
            <w:vAlign w:val="center"/>
            <w:hideMark/>
          </w:tcPr>
          <w:p w14:paraId="60B1A29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9B7AC1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w:t>
            </w:r>
          </w:p>
        </w:tc>
        <w:tc>
          <w:tcPr>
            <w:tcW w:w="674" w:type="dxa"/>
            <w:tcBorders>
              <w:top w:val="nil"/>
              <w:left w:val="nil"/>
              <w:bottom w:val="single" w:sz="4" w:space="0" w:color="000000"/>
              <w:right w:val="single" w:sz="4" w:space="0" w:color="000000"/>
            </w:tcBorders>
          </w:tcPr>
          <w:p w14:paraId="0EBA3E4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91B73B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5E80704" w14:textId="54C63BA3"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1E9024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75</w:t>
            </w:r>
          </w:p>
        </w:tc>
        <w:tc>
          <w:tcPr>
            <w:tcW w:w="1917" w:type="dxa"/>
            <w:tcBorders>
              <w:top w:val="nil"/>
              <w:left w:val="nil"/>
              <w:bottom w:val="single" w:sz="4" w:space="0" w:color="000000"/>
              <w:right w:val="single" w:sz="4" w:space="0" w:color="000000"/>
            </w:tcBorders>
            <w:hideMark/>
          </w:tcPr>
          <w:p w14:paraId="5308D2B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Flux para soldadura en PCB con aplicador </w:t>
            </w:r>
          </w:p>
        </w:tc>
        <w:tc>
          <w:tcPr>
            <w:tcW w:w="2977" w:type="dxa"/>
            <w:tcBorders>
              <w:top w:val="nil"/>
              <w:left w:val="nil"/>
              <w:bottom w:val="single" w:sz="4" w:space="0" w:color="auto"/>
              <w:right w:val="nil"/>
            </w:tcBorders>
            <w:hideMark/>
          </w:tcPr>
          <w:p w14:paraId="148821B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Recipiente de 10 ml de Flux para soldaura 951 en circuitos PCB, con aplicador tipo lápiz.</w:t>
            </w:r>
          </w:p>
        </w:tc>
        <w:tc>
          <w:tcPr>
            <w:tcW w:w="743" w:type="dxa"/>
            <w:gridSpan w:val="2"/>
            <w:tcBorders>
              <w:top w:val="nil"/>
              <w:left w:val="single" w:sz="4" w:space="0" w:color="auto"/>
              <w:bottom w:val="single" w:sz="4" w:space="0" w:color="auto"/>
              <w:right w:val="single" w:sz="4" w:space="0" w:color="auto"/>
            </w:tcBorders>
            <w:vAlign w:val="center"/>
            <w:hideMark/>
          </w:tcPr>
          <w:p w14:paraId="4582AA5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0CDE0A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w:t>
            </w:r>
          </w:p>
        </w:tc>
        <w:tc>
          <w:tcPr>
            <w:tcW w:w="674" w:type="dxa"/>
            <w:tcBorders>
              <w:top w:val="nil"/>
              <w:left w:val="nil"/>
              <w:bottom w:val="single" w:sz="4" w:space="0" w:color="000000"/>
              <w:right w:val="single" w:sz="4" w:space="0" w:color="000000"/>
            </w:tcBorders>
          </w:tcPr>
          <w:p w14:paraId="623BA0D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3EAAE1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908F2E3" w14:textId="2FEE8475" w:rsidTr="00701489">
        <w:trPr>
          <w:trHeight w:val="735"/>
        </w:trPr>
        <w:tc>
          <w:tcPr>
            <w:tcW w:w="488" w:type="dxa"/>
            <w:tcBorders>
              <w:top w:val="nil"/>
              <w:left w:val="single" w:sz="4" w:space="0" w:color="000000"/>
              <w:bottom w:val="single" w:sz="4" w:space="0" w:color="000000"/>
              <w:right w:val="single" w:sz="4" w:space="0" w:color="000000"/>
            </w:tcBorders>
            <w:vAlign w:val="center"/>
            <w:hideMark/>
          </w:tcPr>
          <w:p w14:paraId="5161DC4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76</w:t>
            </w:r>
          </w:p>
        </w:tc>
        <w:tc>
          <w:tcPr>
            <w:tcW w:w="1917" w:type="dxa"/>
            <w:tcBorders>
              <w:top w:val="nil"/>
              <w:left w:val="nil"/>
              <w:bottom w:val="single" w:sz="4" w:space="0" w:color="000000"/>
              <w:right w:val="single" w:sz="4" w:space="0" w:color="000000"/>
            </w:tcBorders>
            <w:hideMark/>
          </w:tcPr>
          <w:p w14:paraId="324C66A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Fresas desde 0,8 mm a 1,3 mm de diámetro </w:t>
            </w:r>
          </w:p>
        </w:tc>
        <w:tc>
          <w:tcPr>
            <w:tcW w:w="2977" w:type="dxa"/>
            <w:tcBorders>
              <w:top w:val="nil"/>
              <w:left w:val="nil"/>
              <w:bottom w:val="single" w:sz="4" w:space="0" w:color="auto"/>
              <w:right w:val="nil"/>
            </w:tcBorders>
            <w:hideMark/>
          </w:tcPr>
          <w:p w14:paraId="380A42B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Herramientas de corte, especializadas para circuitos impresos fabricados en carburo. Permite hacer cortes asimétricos externos e internos en los PCB, con fresas desde 0,8 mm a 1,3 mm de diámetro</w:t>
            </w:r>
          </w:p>
        </w:tc>
        <w:tc>
          <w:tcPr>
            <w:tcW w:w="743" w:type="dxa"/>
            <w:gridSpan w:val="2"/>
            <w:tcBorders>
              <w:top w:val="nil"/>
              <w:left w:val="single" w:sz="4" w:space="0" w:color="auto"/>
              <w:bottom w:val="single" w:sz="4" w:space="0" w:color="auto"/>
              <w:right w:val="single" w:sz="4" w:space="0" w:color="auto"/>
            </w:tcBorders>
            <w:vAlign w:val="center"/>
            <w:hideMark/>
          </w:tcPr>
          <w:p w14:paraId="7CAD8B7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8CB53A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7F74C8F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C5C44F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F1E021E" w14:textId="64D4BC04"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75AD0C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77</w:t>
            </w:r>
          </w:p>
        </w:tc>
        <w:tc>
          <w:tcPr>
            <w:tcW w:w="1917" w:type="dxa"/>
            <w:tcBorders>
              <w:top w:val="nil"/>
              <w:left w:val="nil"/>
              <w:bottom w:val="single" w:sz="4" w:space="0" w:color="000000"/>
              <w:right w:val="single" w:sz="4" w:space="0" w:color="000000"/>
            </w:tcBorders>
            <w:hideMark/>
          </w:tcPr>
          <w:p w14:paraId="1207FB6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Fuente de alimentación regulada 12 VDC </w:t>
            </w:r>
          </w:p>
        </w:tc>
        <w:tc>
          <w:tcPr>
            <w:tcW w:w="2977" w:type="dxa"/>
            <w:tcBorders>
              <w:top w:val="nil"/>
              <w:left w:val="nil"/>
              <w:bottom w:val="single" w:sz="4" w:space="0" w:color="auto"/>
              <w:right w:val="nil"/>
            </w:tcBorders>
            <w:hideMark/>
          </w:tcPr>
          <w:p w14:paraId="574425C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Fuente de alimentación con salida regulada de 12 VDC, corriente mínima 1–2 A, entrada 100–240 VAC 50/60 Hz, protección contra sobrecarga, cortocircuito y sobretensión, conector de salida tipo jack DC estándar, eficiencia energética certificada.</w:t>
            </w:r>
          </w:p>
        </w:tc>
        <w:tc>
          <w:tcPr>
            <w:tcW w:w="743" w:type="dxa"/>
            <w:gridSpan w:val="2"/>
            <w:tcBorders>
              <w:top w:val="nil"/>
              <w:left w:val="single" w:sz="4" w:space="0" w:color="auto"/>
              <w:bottom w:val="single" w:sz="4" w:space="0" w:color="auto"/>
              <w:right w:val="single" w:sz="4" w:space="0" w:color="auto"/>
            </w:tcBorders>
            <w:vAlign w:val="center"/>
            <w:hideMark/>
          </w:tcPr>
          <w:p w14:paraId="6C697C0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5C8491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w:t>
            </w:r>
          </w:p>
        </w:tc>
        <w:tc>
          <w:tcPr>
            <w:tcW w:w="674" w:type="dxa"/>
            <w:tcBorders>
              <w:top w:val="nil"/>
              <w:left w:val="nil"/>
              <w:bottom w:val="single" w:sz="4" w:space="0" w:color="000000"/>
              <w:right w:val="single" w:sz="4" w:space="0" w:color="000000"/>
            </w:tcBorders>
          </w:tcPr>
          <w:p w14:paraId="2CF1C9D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03DDAB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6BDC5BF" w14:textId="0AC03A5B"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D43FCA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78</w:t>
            </w:r>
          </w:p>
        </w:tc>
        <w:tc>
          <w:tcPr>
            <w:tcW w:w="1917" w:type="dxa"/>
            <w:tcBorders>
              <w:top w:val="nil"/>
              <w:left w:val="nil"/>
              <w:bottom w:val="single" w:sz="4" w:space="0" w:color="000000"/>
              <w:right w:val="single" w:sz="4" w:space="0" w:color="000000"/>
            </w:tcBorders>
            <w:hideMark/>
          </w:tcPr>
          <w:p w14:paraId="043FB47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Fuente Suicheada / Conmutada 12V 10A 120W </w:t>
            </w:r>
          </w:p>
        </w:tc>
        <w:tc>
          <w:tcPr>
            <w:tcW w:w="2977" w:type="dxa"/>
            <w:tcBorders>
              <w:top w:val="nil"/>
              <w:left w:val="nil"/>
              <w:bottom w:val="single" w:sz="4" w:space="0" w:color="auto"/>
              <w:right w:val="nil"/>
            </w:tcBorders>
            <w:hideMark/>
          </w:tcPr>
          <w:p w14:paraId="1AFBC68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Potencia de salida 120 W Tensión y frecuencia de entrada - 85 ~ 264VAC / 47 ~ 63Hz Corriente de entrada 20A @ 120VAC (arranque en frío) Rango de ajuste de salida ± 10% (tensión nominal de salida) Protección contra sobrecarga 105% ~ 200% (carga nominal) Protección contra sobretensiones 115% ~ 135% (tensión de salida nominal) Tensión de salida de canal 12 VDC Corriente de salida de canal 10 A Tiempo de espera de salida ≥ 10 ms a 120 VCA, ≥ 20 ms @ 230VAC Dimensiones Largo: 20 cm Ancho: 10 cm Alto: 4.5 cm Serie S-120</w:t>
            </w:r>
          </w:p>
        </w:tc>
        <w:tc>
          <w:tcPr>
            <w:tcW w:w="743" w:type="dxa"/>
            <w:gridSpan w:val="2"/>
            <w:tcBorders>
              <w:top w:val="nil"/>
              <w:left w:val="single" w:sz="4" w:space="0" w:color="auto"/>
              <w:bottom w:val="single" w:sz="4" w:space="0" w:color="auto"/>
              <w:right w:val="single" w:sz="4" w:space="0" w:color="auto"/>
            </w:tcBorders>
            <w:vAlign w:val="center"/>
            <w:hideMark/>
          </w:tcPr>
          <w:p w14:paraId="47FBD57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339782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1695508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B8B70D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88F8B63" w14:textId="7C9314C8"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957F6A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79</w:t>
            </w:r>
          </w:p>
        </w:tc>
        <w:tc>
          <w:tcPr>
            <w:tcW w:w="1917" w:type="dxa"/>
            <w:tcBorders>
              <w:top w:val="nil"/>
              <w:left w:val="nil"/>
              <w:bottom w:val="single" w:sz="4" w:space="0" w:color="000000"/>
              <w:right w:val="single" w:sz="4" w:space="0" w:color="000000"/>
            </w:tcBorders>
            <w:hideMark/>
          </w:tcPr>
          <w:p w14:paraId="0E9EE68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Fuente Suicheada / Conmutada 12V 3A 36W </w:t>
            </w:r>
          </w:p>
        </w:tc>
        <w:tc>
          <w:tcPr>
            <w:tcW w:w="2977" w:type="dxa"/>
            <w:tcBorders>
              <w:top w:val="nil"/>
              <w:left w:val="nil"/>
              <w:bottom w:val="single" w:sz="4" w:space="0" w:color="auto"/>
              <w:right w:val="nil"/>
            </w:tcBorders>
            <w:hideMark/>
          </w:tcPr>
          <w:p w14:paraId="00FD70F4"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Potencia de salida 42 W Voltaje de entrada 85 ~ 264VAC / 47 ~ 63Hz Rango de Ajuste ± 10% (tensión nominal de salida) Protección Cortocircuito / Sobrecarga / Sobretensión Número de salidas 1 Salida Salida de tiempo de arranque ≤ 2S @ 120VAC ≤ 1.0S @ 230VAC Tiempo de espera de salida ≥ 10 ms a 120 VCA, ≥ 20 ms @ 230VAC Tensión de salida de canal 1 de 12 V Corriente de salida de canal 1 de 3 A Dimensiones Largo: 8,8 cm Ancho: 5,3 cm Alto: 3,7 cm Serie S-40</w:t>
            </w:r>
          </w:p>
        </w:tc>
        <w:tc>
          <w:tcPr>
            <w:tcW w:w="743" w:type="dxa"/>
            <w:gridSpan w:val="2"/>
            <w:tcBorders>
              <w:top w:val="nil"/>
              <w:left w:val="single" w:sz="4" w:space="0" w:color="auto"/>
              <w:bottom w:val="single" w:sz="4" w:space="0" w:color="auto"/>
              <w:right w:val="single" w:sz="4" w:space="0" w:color="auto"/>
            </w:tcBorders>
            <w:vAlign w:val="center"/>
            <w:hideMark/>
          </w:tcPr>
          <w:p w14:paraId="15E2F9D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F966AB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w:t>
            </w:r>
          </w:p>
        </w:tc>
        <w:tc>
          <w:tcPr>
            <w:tcW w:w="674" w:type="dxa"/>
            <w:tcBorders>
              <w:top w:val="nil"/>
              <w:left w:val="nil"/>
              <w:bottom w:val="single" w:sz="4" w:space="0" w:color="000000"/>
              <w:right w:val="single" w:sz="4" w:space="0" w:color="000000"/>
            </w:tcBorders>
          </w:tcPr>
          <w:p w14:paraId="198598D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191278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B9BDA9C" w14:textId="6F7AD5E3" w:rsidTr="00701489">
        <w:trPr>
          <w:trHeight w:val="645"/>
        </w:trPr>
        <w:tc>
          <w:tcPr>
            <w:tcW w:w="488" w:type="dxa"/>
            <w:tcBorders>
              <w:top w:val="nil"/>
              <w:left w:val="single" w:sz="4" w:space="0" w:color="000000"/>
              <w:bottom w:val="single" w:sz="4" w:space="0" w:color="000000"/>
              <w:right w:val="single" w:sz="4" w:space="0" w:color="000000"/>
            </w:tcBorders>
            <w:vAlign w:val="center"/>
            <w:hideMark/>
          </w:tcPr>
          <w:p w14:paraId="45E325B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80</w:t>
            </w:r>
          </w:p>
        </w:tc>
        <w:tc>
          <w:tcPr>
            <w:tcW w:w="1917" w:type="dxa"/>
            <w:tcBorders>
              <w:top w:val="nil"/>
              <w:left w:val="nil"/>
              <w:bottom w:val="single" w:sz="4" w:space="0" w:color="000000"/>
              <w:right w:val="single" w:sz="4" w:space="0" w:color="000000"/>
            </w:tcBorders>
            <w:hideMark/>
          </w:tcPr>
          <w:p w14:paraId="362B962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Fuente variable corriente  </w:t>
            </w:r>
          </w:p>
        </w:tc>
        <w:tc>
          <w:tcPr>
            <w:tcW w:w="2977" w:type="dxa"/>
            <w:tcBorders>
              <w:top w:val="nil"/>
              <w:left w:val="nil"/>
              <w:bottom w:val="single" w:sz="4" w:space="0" w:color="auto"/>
              <w:right w:val="nil"/>
            </w:tcBorders>
            <w:hideMark/>
          </w:tcPr>
          <w:p w14:paraId="412C55D9"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Fuente variable treinta voltios a diez amperios (30V- 10A)</w:t>
            </w:r>
          </w:p>
        </w:tc>
        <w:tc>
          <w:tcPr>
            <w:tcW w:w="743" w:type="dxa"/>
            <w:gridSpan w:val="2"/>
            <w:tcBorders>
              <w:top w:val="nil"/>
              <w:left w:val="single" w:sz="4" w:space="0" w:color="auto"/>
              <w:bottom w:val="single" w:sz="4" w:space="0" w:color="auto"/>
              <w:right w:val="single" w:sz="4" w:space="0" w:color="auto"/>
            </w:tcBorders>
            <w:vAlign w:val="center"/>
            <w:hideMark/>
          </w:tcPr>
          <w:p w14:paraId="5CE62D16"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55C9B3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05DC9D2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66C5E8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2029E29" w14:textId="4C580CAD" w:rsidTr="00701489">
        <w:trPr>
          <w:trHeight w:val="840"/>
        </w:trPr>
        <w:tc>
          <w:tcPr>
            <w:tcW w:w="488" w:type="dxa"/>
            <w:tcBorders>
              <w:top w:val="nil"/>
              <w:left w:val="single" w:sz="4" w:space="0" w:color="000000"/>
              <w:bottom w:val="single" w:sz="4" w:space="0" w:color="000000"/>
              <w:right w:val="single" w:sz="4" w:space="0" w:color="000000"/>
            </w:tcBorders>
            <w:vAlign w:val="center"/>
            <w:hideMark/>
          </w:tcPr>
          <w:p w14:paraId="451E667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81</w:t>
            </w:r>
          </w:p>
        </w:tc>
        <w:tc>
          <w:tcPr>
            <w:tcW w:w="1917" w:type="dxa"/>
            <w:tcBorders>
              <w:top w:val="nil"/>
              <w:left w:val="nil"/>
              <w:bottom w:val="single" w:sz="4" w:space="0" w:color="000000"/>
              <w:right w:val="single" w:sz="4" w:space="0" w:color="000000"/>
            </w:tcBorders>
            <w:hideMark/>
          </w:tcPr>
          <w:p w14:paraId="3A4CD9B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Guantes Antiestáticos (Par de guantes) </w:t>
            </w:r>
          </w:p>
        </w:tc>
        <w:tc>
          <w:tcPr>
            <w:tcW w:w="2977" w:type="dxa"/>
            <w:tcBorders>
              <w:top w:val="nil"/>
              <w:left w:val="nil"/>
              <w:bottom w:val="single" w:sz="4" w:space="0" w:color="auto"/>
              <w:right w:val="nil"/>
            </w:tcBorders>
            <w:hideMark/>
          </w:tcPr>
          <w:p w14:paraId="3149F59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Guantes Servicio Técnico Antiestática Fibra Conductiva de Carbono y poliuretano Talla M por pares.</w:t>
            </w:r>
          </w:p>
        </w:tc>
        <w:tc>
          <w:tcPr>
            <w:tcW w:w="743" w:type="dxa"/>
            <w:gridSpan w:val="2"/>
            <w:tcBorders>
              <w:top w:val="nil"/>
              <w:left w:val="single" w:sz="4" w:space="0" w:color="auto"/>
              <w:bottom w:val="single" w:sz="4" w:space="0" w:color="auto"/>
              <w:right w:val="single" w:sz="4" w:space="0" w:color="auto"/>
            </w:tcBorders>
            <w:vAlign w:val="center"/>
            <w:hideMark/>
          </w:tcPr>
          <w:p w14:paraId="7D5F51B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CCF75C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0910672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8EB305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3E71D73" w14:textId="452F6DF1" w:rsidTr="00701489">
        <w:trPr>
          <w:trHeight w:val="525"/>
        </w:trPr>
        <w:tc>
          <w:tcPr>
            <w:tcW w:w="488" w:type="dxa"/>
            <w:tcBorders>
              <w:top w:val="nil"/>
              <w:left w:val="single" w:sz="4" w:space="0" w:color="000000"/>
              <w:bottom w:val="single" w:sz="4" w:space="0" w:color="000000"/>
              <w:right w:val="single" w:sz="4" w:space="0" w:color="000000"/>
            </w:tcBorders>
            <w:vAlign w:val="center"/>
            <w:hideMark/>
          </w:tcPr>
          <w:p w14:paraId="797A75A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82</w:t>
            </w:r>
          </w:p>
        </w:tc>
        <w:tc>
          <w:tcPr>
            <w:tcW w:w="1917" w:type="dxa"/>
            <w:tcBorders>
              <w:top w:val="nil"/>
              <w:left w:val="nil"/>
              <w:bottom w:val="single" w:sz="4" w:space="0" w:color="000000"/>
              <w:right w:val="single" w:sz="4" w:space="0" w:color="000000"/>
            </w:tcBorders>
            <w:hideMark/>
          </w:tcPr>
          <w:p w14:paraId="6A00F4B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Heltec </w:t>
            </w:r>
          </w:p>
        </w:tc>
        <w:tc>
          <w:tcPr>
            <w:tcW w:w="2977" w:type="dxa"/>
            <w:tcBorders>
              <w:top w:val="nil"/>
              <w:left w:val="nil"/>
              <w:bottom w:val="single" w:sz="4" w:space="0" w:color="auto"/>
              <w:right w:val="nil"/>
            </w:tcBorders>
            <w:hideMark/>
          </w:tcPr>
          <w:p w14:paraId="41B9EBC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WiFi LoRa 32(V4), ESP32S3 + SX1262. Con carcasa y antena. Características: Chip LoRa SX-1262 Frecuencia: 433~510 MHz, 863~928 MHz Potencia máxima de transmisión: 21 ± 1 dBm, 28 ± 1 dBm Sensibilidad máxima de recepción: -137 dBm Wi-Fi 802.11 b/g/n, hasta 150 Mbps Bluetooth: Bluetooth LE, Bluetooth 5, Bluetooth Mesh Pantalla SSD OLED 1315 (0.96 pulgadas, resolución de 128 x 64) Soporte completo de red Meshtastic y LoRaWan Recursos de hardware: 7 ADC1 + 2 ADC2, 7 táctiles, 3 UART, 2 I²C, 2 I²S, 4 SPI, etc Memoria: 384 KB de ROM; 512 KB de SRAM; 16 KB de SRAM RTC; 16 MB de memoria flash; 2 MBPS de RAM Interfaz USB Tipo-C; Interfaz para batería de litio SH1.25-2P; Interfaz para panel solar SH1.25-</w:t>
            </w:r>
            <w:r w:rsidRPr="00D77DDE">
              <w:rPr>
                <w:rFonts w:asciiTheme="majorHAnsi" w:eastAsia="Times New Roman" w:hAnsiTheme="majorHAnsi" w:cstheme="majorHAnsi"/>
                <w:i/>
                <w:iCs/>
                <w:color w:val="000000"/>
                <w:sz w:val="18"/>
                <w:szCs w:val="18"/>
              </w:rPr>
              <w:lastRenderedPageBreak/>
              <w:t>2P; 2 ANT IPEX1.0 (LoRa y 2.4G); Headers de 18 pines x 2.54 mm, Alimentación: 5 V a USB/solar, 3.3-4.2 V a batería Temperatura de funcionamiento: -40 ~ 85 °C (temperatura de funcionamiento de la OLED: -40 ~ 70 °C) Dimensiones: 51.7 x 25.4 x 10.7 mm</w:t>
            </w:r>
          </w:p>
        </w:tc>
        <w:tc>
          <w:tcPr>
            <w:tcW w:w="743" w:type="dxa"/>
            <w:gridSpan w:val="2"/>
            <w:tcBorders>
              <w:top w:val="nil"/>
              <w:left w:val="single" w:sz="4" w:space="0" w:color="auto"/>
              <w:bottom w:val="single" w:sz="4" w:space="0" w:color="auto"/>
              <w:right w:val="single" w:sz="4" w:space="0" w:color="auto"/>
            </w:tcBorders>
            <w:vAlign w:val="center"/>
            <w:hideMark/>
          </w:tcPr>
          <w:p w14:paraId="1496E11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7B46519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6B9064C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7998D8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DD27FF3" w14:textId="6A1345D9" w:rsidTr="00701489">
        <w:trPr>
          <w:trHeight w:val="1170"/>
        </w:trPr>
        <w:tc>
          <w:tcPr>
            <w:tcW w:w="488" w:type="dxa"/>
            <w:tcBorders>
              <w:top w:val="nil"/>
              <w:left w:val="single" w:sz="4" w:space="0" w:color="000000"/>
              <w:bottom w:val="single" w:sz="4" w:space="0" w:color="000000"/>
              <w:right w:val="single" w:sz="4" w:space="0" w:color="000000"/>
            </w:tcBorders>
            <w:vAlign w:val="center"/>
            <w:hideMark/>
          </w:tcPr>
          <w:p w14:paraId="64619CF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83</w:t>
            </w:r>
          </w:p>
        </w:tc>
        <w:tc>
          <w:tcPr>
            <w:tcW w:w="1917" w:type="dxa"/>
            <w:tcBorders>
              <w:top w:val="nil"/>
              <w:left w:val="nil"/>
              <w:bottom w:val="single" w:sz="4" w:space="0" w:color="000000"/>
              <w:right w:val="single" w:sz="4" w:space="0" w:color="000000"/>
            </w:tcBorders>
            <w:hideMark/>
          </w:tcPr>
          <w:p w14:paraId="0FCFA7E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Heltec Lora  </w:t>
            </w:r>
          </w:p>
        </w:tc>
        <w:tc>
          <w:tcPr>
            <w:tcW w:w="2977" w:type="dxa"/>
            <w:tcBorders>
              <w:top w:val="nil"/>
              <w:left w:val="nil"/>
              <w:bottom w:val="single" w:sz="4" w:space="0" w:color="auto"/>
              <w:right w:val="nil"/>
            </w:tcBorders>
            <w:hideMark/>
          </w:tcPr>
          <w:p w14:paraId="2C69A35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915Mhz con Oled Board programable IoT Ref WiFi LoRa 32 (V3) Características Procesador: Xtensa® </w:t>
            </w:r>
            <w:proofErr w:type="gramStart"/>
            <w:r w:rsidRPr="00D77DDE">
              <w:rPr>
                <w:rFonts w:asciiTheme="majorHAnsi" w:eastAsia="Times New Roman" w:hAnsiTheme="majorHAnsi" w:cstheme="majorHAnsi"/>
                <w:i/>
                <w:iCs/>
                <w:color w:val="000000"/>
                <w:sz w:val="18"/>
                <w:szCs w:val="18"/>
              </w:rPr>
              <w:t>single</w:t>
            </w:r>
            <w:proofErr w:type="gramEnd"/>
            <w:r w:rsidRPr="00D77DDE">
              <w:rPr>
                <w:rFonts w:asciiTheme="majorHAnsi" w:eastAsia="Times New Roman" w:hAnsiTheme="majorHAnsi" w:cstheme="majorHAnsi"/>
                <w:i/>
                <w:iCs/>
                <w:color w:val="000000"/>
                <w:sz w:val="18"/>
                <w:szCs w:val="18"/>
              </w:rPr>
              <w:t xml:space="preserve">-/dual-core 32-bit LX6 400 MIPS Arduino: Compatible instalando el plugin Voltaje de funcionamiento 3.3Vdc Pantalla Oled 128×64 de 0.96″ Botón de reset Transceiver chip SX1262 con tecnología Lora Frecuencia de transeiver 915mhz Conector para batería Conector Tipo </w:t>
            </w:r>
            <w:proofErr w:type="gramStart"/>
            <w:r w:rsidRPr="00D77DDE">
              <w:rPr>
                <w:rFonts w:asciiTheme="majorHAnsi" w:eastAsia="Times New Roman" w:hAnsiTheme="majorHAnsi" w:cstheme="majorHAnsi"/>
                <w:i/>
                <w:iCs/>
                <w:color w:val="000000"/>
                <w:sz w:val="18"/>
                <w:szCs w:val="18"/>
              </w:rPr>
              <w:t>U.FL</w:t>
            </w:r>
            <w:proofErr w:type="gramEnd"/>
            <w:r w:rsidRPr="00D77DDE">
              <w:rPr>
                <w:rFonts w:asciiTheme="majorHAnsi" w:eastAsia="Times New Roman" w:hAnsiTheme="majorHAnsi" w:cstheme="majorHAnsi"/>
                <w:i/>
                <w:iCs/>
                <w:color w:val="000000"/>
                <w:sz w:val="18"/>
                <w:szCs w:val="18"/>
              </w:rPr>
              <w:t xml:space="preserve"> para antena Se incluyen dos regletas para soldar Conector USB tipo C incluye antena</w:t>
            </w:r>
          </w:p>
        </w:tc>
        <w:tc>
          <w:tcPr>
            <w:tcW w:w="743" w:type="dxa"/>
            <w:gridSpan w:val="2"/>
            <w:tcBorders>
              <w:top w:val="nil"/>
              <w:left w:val="single" w:sz="4" w:space="0" w:color="auto"/>
              <w:bottom w:val="single" w:sz="4" w:space="0" w:color="auto"/>
              <w:right w:val="single" w:sz="4" w:space="0" w:color="auto"/>
            </w:tcBorders>
            <w:vAlign w:val="center"/>
            <w:hideMark/>
          </w:tcPr>
          <w:p w14:paraId="6BABE03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BC5DD9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w:t>
            </w:r>
          </w:p>
        </w:tc>
        <w:tc>
          <w:tcPr>
            <w:tcW w:w="674" w:type="dxa"/>
            <w:tcBorders>
              <w:top w:val="nil"/>
              <w:left w:val="nil"/>
              <w:bottom w:val="single" w:sz="4" w:space="0" w:color="000000"/>
              <w:right w:val="single" w:sz="4" w:space="0" w:color="000000"/>
            </w:tcBorders>
          </w:tcPr>
          <w:p w14:paraId="5E158DAD"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06B745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5FCD08F" w14:textId="2EC44209" w:rsidTr="00701489">
        <w:trPr>
          <w:trHeight w:val="945"/>
        </w:trPr>
        <w:tc>
          <w:tcPr>
            <w:tcW w:w="488" w:type="dxa"/>
            <w:tcBorders>
              <w:top w:val="nil"/>
              <w:left w:val="single" w:sz="4" w:space="0" w:color="000000"/>
              <w:bottom w:val="single" w:sz="4" w:space="0" w:color="000000"/>
              <w:right w:val="single" w:sz="4" w:space="0" w:color="000000"/>
            </w:tcBorders>
            <w:vAlign w:val="center"/>
            <w:hideMark/>
          </w:tcPr>
          <w:p w14:paraId="1F83667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84</w:t>
            </w:r>
          </w:p>
        </w:tc>
        <w:tc>
          <w:tcPr>
            <w:tcW w:w="1917" w:type="dxa"/>
            <w:tcBorders>
              <w:top w:val="nil"/>
              <w:left w:val="nil"/>
              <w:bottom w:val="single" w:sz="4" w:space="0" w:color="000000"/>
              <w:right w:val="single" w:sz="4" w:space="0" w:color="000000"/>
            </w:tcBorders>
            <w:hideMark/>
          </w:tcPr>
          <w:p w14:paraId="0EFDDCB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3C09F06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Broca 1.5mm de Carburo para fresadora CNC y trabajo en pcb</w:t>
            </w:r>
          </w:p>
        </w:tc>
        <w:tc>
          <w:tcPr>
            <w:tcW w:w="743" w:type="dxa"/>
            <w:gridSpan w:val="2"/>
            <w:tcBorders>
              <w:top w:val="nil"/>
              <w:left w:val="single" w:sz="4" w:space="0" w:color="auto"/>
              <w:bottom w:val="single" w:sz="4" w:space="0" w:color="auto"/>
              <w:right w:val="single" w:sz="4" w:space="0" w:color="auto"/>
            </w:tcBorders>
            <w:vAlign w:val="center"/>
            <w:hideMark/>
          </w:tcPr>
          <w:p w14:paraId="6458DD5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030FDD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3D7E70A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A26131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DD8FB5F" w14:textId="51CD46C9" w:rsidTr="00701489">
        <w:trPr>
          <w:trHeight w:val="690"/>
        </w:trPr>
        <w:tc>
          <w:tcPr>
            <w:tcW w:w="488" w:type="dxa"/>
            <w:tcBorders>
              <w:top w:val="nil"/>
              <w:left w:val="single" w:sz="4" w:space="0" w:color="000000"/>
              <w:bottom w:val="single" w:sz="4" w:space="0" w:color="000000"/>
              <w:right w:val="single" w:sz="4" w:space="0" w:color="000000"/>
            </w:tcBorders>
            <w:vAlign w:val="center"/>
            <w:hideMark/>
          </w:tcPr>
          <w:p w14:paraId="3ED9DA1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85</w:t>
            </w:r>
          </w:p>
        </w:tc>
        <w:tc>
          <w:tcPr>
            <w:tcW w:w="1917" w:type="dxa"/>
            <w:tcBorders>
              <w:top w:val="nil"/>
              <w:left w:val="nil"/>
              <w:bottom w:val="single" w:sz="4" w:space="0" w:color="000000"/>
              <w:right w:val="single" w:sz="4" w:space="0" w:color="000000"/>
            </w:tcBorders>
            <w:hideMark/>
          </w:tcPr>
          <w:p w14:paraId="46914E0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4F6BEF1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Broca 1mm de Carburo para para fresadora CNC y trabajo en pcb</w:t>
            </w:r>
          </w:p>
        </w:tc>
        <w:tc>
          <w:tcPr>
            <w:tcW w:w="743" w:type="dxa"/>
            <w:gridSpan w:val="2"/>
            <w:tcBorders>
              <w:top w:val="nil"/>
              <w:left w:val="single" w:sz="4" w:space="0" w:color="auto"/>
              <w:bottom w:val="single" w:sz="4" w:space="0" w:color="auto"/>
              <w:right w:val="single" w:sz="4" w:space="0" w:color="auto"/>
            </w:tcBorders>
            <w:vAlign w:val="center"/>
            <w:hideMark/>
          </w:tcPr>
          <w:p w14:paraId="7ABFF8D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1B9D50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3C0CBE1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B21798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1F226BF" w14:textId="32BE2063" w:rsidTr="00701489">
        <w:trPr>
          <w:trHeight w:val="840"/>
        </w:trPr>
        <w:tc>
          <w:tcPr>
            <w:tcW w:w="488" w:type="dxa"/>
            <w:tcBorders>
              <w:top w:val="nil"/>
              <w:left w:val="single" w:sz="4" w:space="0" w:color="000000"/>
              <w:bottom w:val="single" w:sz="4" w:space="0" w:color="000000"/>
              <w:right w:val="single" w:sz="4" w:space="0" w:color="000000"/>
            </w:tcBorders>
            <w:vAlign w:val="center"/>
            <w:hideMark/>
          </w:tcPr>
          <w:p w14:paraId="38305E9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86</w:t>
            </w:r>
          </w:p>
        </w:tc>
        <w:tc>
          <w:tcPr>
            <w:tcW w:w="1917" w:type="dxa"/>
            <w:tcBorders>
              <w:top w:val="nil"/>
              <w:left w:val="nil"/>
              <w:bottom w:val="single" w:sz="4" w:space="0" w:color="000000"/>
              <w:right w:val="single" w:sz="4" w:space="0" w:color="000000"/>
            </w:tcBorders>
            <w:hideMark/>
          </w:tcPr>
          <w:p w14:paraId="32AA13C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41C5D7B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Broca 2mm de Carburo para para fresadora CNC y trabajo en pcb</w:t>
            </w:r>
          </w:p>
        </w:tc>
        <w:tc>
          <w:tcPr>
            <w:tcW w:w="743" w:type="dxa"/>
            <w:gridSpan w:val="2"/>
            <w:tcBorders>
              <w:top w:val="nil"/>
              <w:left w:val="single" w:sz="4" w:space="0" w:color="auto"/>
              <w:bottom w:val="single" w:sz="4" w:space="0" w:color="auto"/>
              <w:right w:val="single" w:sz="4" w:space="0" w:color="auto"/>
            </w:tcBorders>
            <w:vAlign w:val="center"/>
            <w:hideMark/>
          </w:tcPr>
          <w:p w14:paraId="5DF07AB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D9FA68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78B20FD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2ED473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6345C22" w14:textId="7EAAB34D" w:rsidTr="00701489">
        <w:trPr>
          <w:trHeight w:val="720"/>
        </w:trPr>
        <w:tc>
          <w:tcPr>
            <w:tcW w:w="488" w:type="dxa"/>
            <w:tcBorders>
              <w:top w:val="nil"/>
              <w:left w:val="single" w:sz="4" w:space="0" w:color="000000"/>
              <w:bottom w:val="single" w:sz="4" w:space="0" w:color="000000"/>
              <w:right w:val="single" w:sz="4" w:space="0" w:color="000000"/>
            </w:tcBorders>
            <w:vAlign w:val="center"/>
            <w:hideMark/>
          </w:tcPr>
          <w:p w14:paraId="01C53DC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87</w:t>
            </w:r>
          </w:p>
        </w:tc>
        <w:tc>
          <w:tcPr>
            <w:tcW w:w="1917" w:type="dxa"/>
            <w:tcBorders>
              <w:top w:val="nil"/>
              <w:left w:val="nil"/>
              <w:bottom w:val="single" w:sz="4" w:space="0" w:color="000000"/>
              <w:right w:val="single" w:sz="4" w:space="0" w:color="000000"/>
            </w:tcBorders>
            <w:hideMark/>
          </w:tcPr>
          <w:p w14:paraId="06E01E0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5EED2D3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Broca para grabado de 3.175mm de de Carburo, vástago en forma de V 20 grados</w:t>
            </w:r>
          </w:p>
        </w:tc>
        <w:tc>
          <w:tcPr>
            <w:tcW w:w="743" w:type="dxa"/>
            <w:gridSpan w:val="2"/>
            <w:tcBorders>
              <w:top w:val="nil"/>
              <w:left w:val="single" w:sz="4" w:space="0" w:color="auto"/>
              <w:bottom w:val="single" w:sz="4" w:space="0" w:color="auto"/>
              <w:right w:val="single" w:sz="4" w:space="0" w:color="auto"/>
            </w:tcBorders>
            <w:vAlign w:val="center"/>
            <w:hideMark/>
          </w:tcPr>
          <w:p w14:paraId="4BEB8D2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693E6D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3CB96F2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5AD987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7CF8BDA" w14:textId="40007D05" w:rsidTr="00701489">
        <w:trPr>
          <w:trHeight w:val="945"/>
        </w:trPr>
        <w:tc>
          <w:tcPr>
            <w:tcW w:w="488" w:type="dxa"/>
            <w:tcBorders>
              <w:top w:val="nil"/>
              <w:left w:val="single" w:sz="4" w:space="0" w:color="000000"/>
              <w:bottom w:val="single" w:sz="4" w:space="0" w:color="000000"/>
              <w:right w:val="single" w:sz="4" w:space="0" w:color="000000"/>
            </w:tcBorders>
            <w:vAlign w:val="center"/>
            <w:hideMark/>
          </w:tcPr>
          <w:p w14:paraId="51BF888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88</w:t>
            </w:r>
          </w:p>
        </w:tc>
        <w:tc>
          <w:tcPr>
            <w:tcW w:w="1917" w:type="dxa"/>
            <w:tcBorders>
              <w:top w:val="nil"/>
              <w:left w:val="nil"/>
              <w:bottom w:val="single" w:sz="4" w:space="0" w:color="000000"/>
              <w:right w:val="single" w:sz="4" w:space="0" w:color="000000"/>
            </w:tcBorders>
            <w:hideMark/>
          </w:tcPr>
          <w:p w14:paraId="3BE5666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6A96629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Broca para grabado de 3.175mm de de Carburo, vástago en forma de V 30 grados</w:t>
            </w:r>
          </w:p>
        </w:tc>
        <w:tc>
          <w:tcPr>
            <w:tcW w:w="743" w:type="dxa"/>
            <w:gridSpan w:val="2"/>
            <w:tcBorders>
              <w:top w:val="nil"/>
              <w:left w:val="single" w:sz="4" w:space="0" w:color="auto"/>
              <w:bottom w:val="single" w:sz="4" w:space="0" w:color="auto"/>
              <w:right w:val="single" w:sz="4" w:space="0" w:color="auto"/>
            </w:tcBorders>
            <w:vAlign w:val="center"/>
            <w:hideMark/>
          </w:tcPr>
          <w:p w14:paraId="26505D1F"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4113F2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2DAA096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DC8F41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764A432" w14:textId="15D0C18C" w:rsidTr="00701489">
        <w:trPr>
          <w:trHeight w:val="1455"/>
        </w:trPr>
        <w:tc>
          <w:tcPr>
            <w:tcW w:w="488" w:type="dxa"/>
            <w:tcBorders>
              <w:top w:val="nil"/>
              <w:left w:val="single" w:sz="4" w:space="0" w:color="000000"/>
              <w:bottom w:val="single" w:sz="4" w:space="0" w:color="000000"/>
              <w:right w:val="single" w:sz="4" w:space="0" w:color="000000"/>
            </w:tcBorders>
            <w:vAlign w:val="center"/>
            <w:hideMark/>
          </w:tcPr>
          <w:p w14:paraId="3034EEE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89</w:t>
            </w:r>
          </w:p>
        </w:tc>
        <w:tc>
          <w:tcPr>
            <w:tcW w:w="1917" w:type="dxa"/>
            <w:tcBorders>
              <w:top w:val="nil"/>
              <w:left w:val="nil"/>
              <w:bottom w:val="single" w:sz="4" w:space="0" w:color="000000"/>
              <w:right w:val="single" w:sz="4" w:space="0" w:color="000000"/>
            </w:tcBorders>
            <w:hideMark/>
          </w:tcPr>
          <w:p w14:paraId="79BE036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0995B7C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Fresa en V De Tin para Router PCB 3.175X20X0.1</w:t>
            </w:r>
          </w:p>
        </w:tc>
        <w:tc>
          <w:tcPr>
            <w:tcW w:w="743" w:type="dxa"/>
            <w:gridSpan w:val="2"/>
            <w:tcBorders>
              <w:top w:val="nil"/>
              <w:left w:val="single" w:sz="4" w:space="0" w:color="auto"/>
              <w:bottom w:val="single" w:sz="4" w:space="0" w:color="auto"/>
              <w:right w:val="single" w:sz="4" w:space="0" w:color="auto"/>
            </w:tcBorders>
            <w:vAlign w:val="center"/>
            <w:hideMark/>
          </w:tcPr>
          <w:p w14:paraId="4FB7FEA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0B1DAD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73D39AA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49DDC4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4BE0006" w14:textId="3D5E321B" w:rsidTr="00701489">
        <w:trPr>
          <w:trHeight w:val="1335"/>
        </w:trPr>
        <w:tc>
          <w:tcPr>
            <w:tcW w:w="488" w:type="dxa"/>
            <w:tcBorders>
              <w:top w:val="nil"/>
              <w:left w:val="single" w:sz="4" w:space="0" w:color="000000"/>
              <w:bottom w:val="single" w:sz="4" w:space="0" w:color="000000"/>
              <w:right w:val="single" w:sz="4" w:space="0" w:color="000000"/>
            </w:tcBorders>
            <w:vAlign w:val="center"/>
            <w:hideMark/>
          </w:tcPr>
          <w:p w14:paraId="6AFC060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90</w:t>
            </w:r>
          </w:p>
        </w:tc>
        <w:tc>
          <w:tcPr>
            <w:tcW w:w="1917" w:type="dxa"/>
            <w:tcBorders>
              <w:top w:val="nil"/>
              <w:left w:val="nil"/>
              <w:bottom w:val="single" w:sz="4" w:space="0" w:color="000000"/>
              <w:right w:val="single" w:sz="4" w:space="0" w:color="000000"/>
            </w:tcBorders>
            <w:hideMark/>
          </w:tcPr>
          <w:p w14:paraId="617F274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6613DE89"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Brocas Para Spring Collet ER11 Collet Chuck CNC Router Spring Chuck para máquina de grabado CNC y portaherramientas de torno de </w:t>
            </w:r>
            <w:proofErr w:type="gramStart"/>
            <w:r w:rsidRPr="00D77DDE">
              <w:rPr>
                <w:rFonts w:asciiTheme="majorHAnsi" w:eastAsia="Times New Roman" w:hAnsiTheme="majorHAnsi" w:cstheme="majorHAnsi"/>
                <w:i/>
                <w:iCs/>
                <w:color w:val="000000"/>
                <w:sz w:val="18"/>
                <w:szCs w:val="18"/>
              </w:rPr>
              <w:t>fresado,Juego</w:t>
            </w:r>
            <w:proofErr w:type="gramEnd"/>
            <w:r w:rsidRPr="00D77DDE">
              <w:rPr>
                <w:rFonts w:asciiTheme="majorHAnsi" w:eastAsia="Times New Roman" w:hAnsiTheme="majorHAnsi" w:cstheme="majorHAnsi"/>
                <w:i/>
                <w:iCs/>
                <w:color w:val="000000"/>
                <w:sz w:val="18"/>
                <w:szCs w:val="18"/>
              </w:rPr>
              <w:t xml:space="preserve"> de 20 piezas ER11.</w:t>
            </w:r>
          </w:p>
        </w:tc>
        <w:tc>
          <w:tcPr>
            <w:tcW w:w="743" w:type="dxa"/>
            <w:gridSpan w:val="2"/>
            <w:tcBorders>
              <w:top w:val="nil"/>
              <w:left w:val="single" w:sz="4" w:space="0" w:color="auto"/>
              <w:bottom w:val="single" w:sz="4" w:space="0" w:color="auto"/>
              <w:right w:val="single" w:sz="4" w:space="0" w:color="auto"/>
            </w:tcBorders>
            <w:vAlign w:val="center"/>
            <w:hideMark/>
          </w:tcPr>
          <w:p w14:paraId="234D09A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D7759D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090C1CF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1B50B4D"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8E0C02C" w14:textId="21780E29" w:rsidTr="00701489">
        <w:trPr>
          <w:trHeight w:val="1065"/>
        </w:trPr>
        <w:tc>
          <w:tcPr>
            <w:tcW w:w="488" w:type="dxa"/>
            <w:tcBorders>
              <w:top w:val="nil"/>
              <w:left w:val="single" w:sz="4" w:space="0" w:color="000000"/>
              <w:bottom w:val="single" w:sz="4" w:space="0" w:color="000000"/>
              <w:right w:val="single" w:sz="4" w:space="0" w:color="000000"/>
            </w:tcBorders>
            <w:vAlign w:val="center"/>
            <w:hideMark/>
          </w:tcPr>
          <w:p w14:paraId="08139EE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91</w:t>
            </w:r>
          </w:p>
        </w:tc>
        <w:tc>
          <w:tcPr>
            <w:tcW w:w="1917" w:type="dxa"/>
            <w:tcBorders>
              <w:top w:val="nil"/>
              <w:left w:val="nil"/>
              <w:bottom w:val="single" w:sz="4" w:space="0" w:color="000000"/>
              <w:right w:val="single" w:sz="4" w:space="0" w:color="000000"/>
            </w:tcBorders>
            <w:hideMark/>
          </w:tcPr>
          <w:p w14:paraId="73C3CAA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39422E2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Brocas Presentación en paquete </w:t>
            </w:r>
            <w:proofErr w:type="gramStart"/>
            <w:r w:rsidRPr="00D77DDE">
              <w:rPr>
                <w:rFonts w:asciiTheme="majorHAnsi" w:eastAsia="Times New Roman" w:hAnsiTheme="majorHAnsi" w:cstheme="majorHAnsi"/>
                <w:i/>
                <w:iCs/>
                <w:color w:val="000000"/>
                <w:sz w:val="18"/>
                <w:szCs w:val="18"/>
              </w:rPr>
              <w:t>x  de</w:t>
            </w:r>
            <w:proofErr w:type="gramEnd"/>
            <w:r w:rsidRPr="00D77DDE">
              <w:rPr>
                <w:rFonts w:asciiTheme="majorHAnsi" w:eastAsia="Times New Roman" w:hAnsiTheme="majorHAnsi" w:cstheme="majorHAnsi"/>
                <w:i/>
                <w:iCs/>
                <w:color w:val="000000"/>
                <w:sz w:val="18"/>
                <w:szCs w:val="18"/>
              </w:rPr>
              <w:t xml:space="preserve"> 10 pcs brocas tipo bits 0.2 mm, TiN coated.</w:t>
            </w:r>
            <w:r w:rsidRPr="00D77DDE">
              <w:rPr>
                <w:rFonts w:asciiTheme="majorHAnsi" w:eastAsia="Times New Roman" w:hAnsiTheme="majorHAnsi" w:cstheme="majorHAnsi"/>
                <w:i/>
                <w:iCs/>
                <w:color w:val="000000"/>
                <w:sz w:val="18"/>
                <w:szCs w:val="18"/>
              </w:rPr>
              <w:br/>
              <w:t>Diámetro del vástago: 3,175 mm</w:t>
            </w:r>
            <w:r w:rsidRPr="00D77DDE">
              <w:rPr>
                <w:rFonts w:asciiTheme="majorHAnsi" w:eastAsia="Times New Roman" w:hAnsiTheme="majorHAnsi" w:cstheme="majorHAnsi"/>
                <w:i/>
                <w:iCs/>
                <w:color w:val="000000"/>
                <w:sz w:val="18"/>
                <w:szCs w:val="18"/>
              </w:rPr>
              <w:br/>
              <w:t>Herramientas 100 % nuevas y de alta calidad</w:t>
            </w:r>
            <w:r w:rsidRPr="00D77DDE">
              <w:rPr>
                <w:rFonts w:asciiTheme="majorHAnsi" w:eastAsia="Times New Roman" w:hAnsiTheme="majorHAnsi" w:cstheme="majorHAnsi"/>
                <w:i/>
                <w:iCs/>
                <w:color w:val="000000"/>
                <w:sz w:val="18"/>
                <w:szCs w:val="18"/>
              </w:rPr>
              <w:br/>
              <w:t>Fabricadas en tungsteno y acero de alta velocidad, lo que garantiza una alta resistencia y dureza, con recubrimiento de nitruro de titanio.</w:t>
            </w:r>
            <w:r w:rsidRPr="00D77DDE">
              <w:rPr>
                <w:rFonts w:asciiTheme="majorHAnsi" w:eastAsia="Times New Roman" w:hAnsiTheme="majorHAnsi" w:cstheme="majorHAnsi"/>
                <w:i/>
                <w:iCs/>
                <w:color w:val="000000"/>
                <w:sz w:val="18"/>
                <w:szCs w:val="18"/>
              </w:rPr>
              <w:br/>
              <w:t>Material: acero de tungsteno, acero de alta velocidad y recubrimiento de nitruro de titanio.</w:t>
            </w:r>
            <w:r w:rsidRPr="00D77DDE">
              <w:rPr>
                <w:rFonts w:asciiTheme="majorHAnsi" w:eastAsia="Times New Roman" w:hAnsiTheme="majorHAnsi" w:cstheme="majorHAnsi"/>
                <w:i/>
                <w:iCs/>
                <w:color w:val="000000"/>
                <w:sz w:val="18"/>
                <w:szCs w:val="18"/>
              </w:rPr>
              <w:br/>
              <w:t>Diámetro: 0,2 mm.</w:t>
            </w:r>
            <w:r w:rsidRPr="00D77DDE">
              <w:rPr>
                <w:rFonts w:asciiTheme="majorHAnsi" w:eastAsia="Times New Roman" w:hAnsiTheme="majorHAnsi" w:cstheme="majorHAnsi"/>
                <w:i/>
                <w:iCs/>
                <w:color w:val="000000"/>
                <w:sz w:val="18"/>
                <w:szCs w:val="18"/>
              </w:rPr>
              <w:br/>
              <w:t>Cantidad: 1 juego (10 unidades).</w:t>
            </w:r>
          </w:p>
        </w:tc>
        <w:tc>
          <w:tcPr>
            <w:tcW w:w="743" w:type="dxa"/>
            <w:gridSpan w:val="2"/>
            <w:tcBorders>
              <w:top w:val="nil"/>
              <w:left w:val="single" w:sz="4" w:space="0" w:color="auto"/>
              <w:bottom w:val="single" w:sz="4" w:space="0" w:color="auto"/>
              <w:right w:val="single" w:sz="4" w:space="0" w:color="auto"/>
            </w:tcBorders>
            <w:vAlign w:val="center"/>
            <w:hideMark/>
          </w:tcPr>
          <w:p w14:paraId="3AF06A2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paquete</w:t>
            </w:r>
          </w:p>
        </w:tc>
        <w:tc>
          <w:tcPr>
            <w:tcW w:w="674" w:type="dxa"/>
            <w:gridSpan w:val="2"/>
            <w:tcBorders>
              <w:top w:val="nil"/>
              <w:left w:val="nil"/>
              <w:bottom w:val="single" w:sz="4" w:space="0" w:color="000000"/>
              <w:right w:val="single" w:sz="4" w:space="0" w:color="000000"/>
            </w:tcBorders>
            <w:vAlign w:val="center"/>
            <w:hideMark/>
          </w:tcPr>
          <w:p w14:paraId="34251C8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16076C9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5C3F3B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2F4B155" w14:textId="2BB259DB" w:rsidTr="00701489">
        <w:trPr>
          <w:trHeight w:val="900"/>
        </w:trPr>
        <w:tc>
          <w:tcPr>
            <w:tcW w:w="488" w:type="dxa"/>
            <w:tcBorders>
              <w:top w:val="nil"/>
              <w:left w:val="single" w:sz="4" w:space="0" w:color="000000"/>
              <w:bottom w:val="single" w:sz="4" w:space="0" w:color="000000"/>
              <w:right w:val="single" w:sz="4" w:space="0" w:color="000000"/>
            </w:tcBorders>
            <w:vAlign w:val="center"/>
            <w:hideMark/>
          </w:tcPr>
          <w:p w14:paraId="41393FD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92</w:t>
            </w:r>
          </w:p>
        </w:tc>
        <w:tc>
          <w:tcPr>
            <w:tcW w:w="1917" w:type="dxa"/>
            <w:tcBorders>
              <w:top w:val="nil"/>
              <w:left w:val="nil"/>
              <w:bottom w:val="single" w:sz="4" w:space="0" w:color="000000"/>
              <w:right w:val="single" w:sz="4" w:space="0" w:color="000000"/>
            </w:tcBorders>
            <w:hideMark/>
          </w:tcPr>
          <w:p w14:paraId="4C52C52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1E61CC19"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Fresa de carburo de una sola flauta de 2,00 mm. Descripción: </w:t>
            </w:r>
            <w:r w:rsidRPr="00D77DDE">
              <w:rPr>
                <w:rFonts w:asciiTheme="majorHAnsi" w:eastAsia="Times New Roman" w:hAnsiTheme="majorHAnsi" w:cstheme="majorHAnsi"/>
                <w:i/>
                <w:iCs/>
                <w:color w:val="000000"/>
                <w:sz w:val="18"/>
                <w:szCs w:val="18"/>
              </w:rPr>
              <w:br/>
              <w:t>Diámetro del vástago: 3,175 mm</w:t>
            </w:r>
            <w:r w:rsidRPr="00D77DDE">
              <w:rPr>
                <w:rFonts w:asciiTheme="majorHAnsi" w:eastAsia="Times New Roman" w:hAnsiTheme="majorHAnsi" w:cstheme="majorHAnsi"/>
                <w:i/>
                <w:iCs/>
                <w:color w:val="000000"/>
                <w:sz w:val="18"/>
                <w:szCs w:val="18"/>
              </w:rPr>
              <w:br/>
              <w:t>Longitud del filo: 8 mm</w:t>
            </w:r>
            <w:r w:rsidRPr="00D77DDE">
              <w:rPr>
                <w:rFonts w:asciiTheme="majorHAnsi" w:eastAsia="Times New Roman" w:hAnsiTheme="majorHAnsi" w:cstheme="majorHAnsi"/>
                <w:i/>
                <w:iCs/>
                <w:color w:val="000000"/>
                <w:sz w:val="18"/>
                <w:szCs w:val="18"/>
              </w:rPr>
              <w:br/>
              <w:t>Longitud total: 38,1 mm fresa de carburo de una sola flauta, precisa y muy afilada, con un diámetro de 2,00 mm</w:t>
            </w:r>
            <w:r w:rsidRPr="00D77DDE">
              <w:rPr>
                <w:rFonts w:asciiTheme="majorHAnsi" w:eastAsia="Times New Roman" w:hAnsiTheme="majorHAnsi" w:cstheme="majorHAnsi"/>
                <w:i/>
                <w:iCs/>
                <w:color w:val="000000"/>
                <w:sz w:val="18"/>
                <w:szCs w:val="18"/>
              </w:rPr>
              <w:br/>
              <w:t>Hoja de alta calidad</w:t>
            </w:r>
            <w:r w:rsidRPr="00D77DDE">
              <w:rPr>
                <w:rFonts w:asciiTheme="majorHAnsi" w:eastAsia="Times New Roman" w:hAnsiTheme="majorHAnsi" w:cstheme="majorHAnsi"/>
                <w:i/>
                <w:iCs/>
                <w:color w:val="000000"/>
                <w:sz w:val="18"/>
                <w:szCs w:val="18"/>
              </w:rPr>
              <w:br/>
              <w:t>Adecuada para mecanizar plásticos duros y blandos, madera, plexiglás, contrachapado, aluminio, cobre, latón, bronce, oro, plata, PCB, etc.</w:t>
            </w:r>
          </w:p>
        </w:tc>
        <w:tc>
          <w:tcPr>
            <w:tcW w:w="743" w:type="dxa"/>
            <w:gridSpan w:val="2"/>
            <w:tcBorders>
              <w:top w:val="nil"/>
              <w:left w:val="single" w:sz="4" w:space="0" w:color="auto"/>
              <w:bottom w:val="single" w:sz="4" w:space="0" w:color="auto"/>
              <w:right w:val="single" w:sz="4" w:space="0" w:color="auto"/>
            </w:tcBorders>
            <w:vAlign w:val="center"/>
            <w:hideMark/>
          </w:tcPr>
          <w:p w14:paraId="28DFA2A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66F32F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w:t>
            </w:r>
          </w:p>
        </w:tc>
        <w:tc>
          <w:tcPr>
            <w:tcW w:w="674" w:type="dxa"/>
            <w:tcBorders>
              <w:top w:val="nil"/>
              <w:left w:val="nil"/>
              <w:bottom w:val="single" w:sz="4" w:space="0" w:color="000000"/>
              <w:right w:val="single" w:sz="4" w:space="0" w:color="000000"/>
            </w:tcBorders>
          </w:tcPr>
          <w:p w14:paraId="3C46350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42DDE7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8941C1F" w14:textId="516DE19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043FE6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93</w:t>
            </w:r>
          </w:p>
        </w:tc>
        <w:tc>
          <w:tcPr>
            <w:tcW w:w="1917" w:type="dxa"/>
            <w:tcBorders>
              <w:top w:val="nil"/>
              <w:left w:val="nil"/>
              <w:bottom w:val="single" w:sz="4" w:space="0" w:color="000000"/>
              <w:right w:val="single" w:sz="4" w:space="0" w:color="000000"/>
            </w:tcBorders>
            <w:hideMark/>
          </w:tcPr>
          <w:p w14:paraId="2B832D7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6274716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Broca de grabado de carburo en espiral de 30°. Descripción:</w:t>
            </w:r>
            <w:r w:rsidRPr="00D77DDE">
              <w:rPr>
                <w:rFonts w:asciiTheme="majorHAnsi" w:eastAsia="Times New Roman" w:hAnsiTheme="majorHAnsi" w:cstheme="majorHAnsi"/>
                <w:i/>
                <w:iCs/>
                <w:color w:val="000000"/>
                <w:sz w:val="18"/>
                <w:szCs w:val="18"/>
              </w:rPr>
              <w:br/>
              <w:t>Diámetro del vástago: 3,175 mm</w:t>
            </w:r>
            <w:r w:rsidRPr="00D77DDE">
              <w:rPr>
                <w:rFonts w:asciiTheme="majorHAnsi" w:eastAsia="Times New Roman" w:hAnsiTheme="majorHAnsi" w:cstheme="majorHAnsi"/>
                <w:i/>
                <w:iCs/>
                <w:color w:val="000000"/>
                <w:sz w:val="18"/>
                <w:szCs w:val="18"/>
              </w:rPr>
              <w:br/>
              <w:t>Ángulo: 30°</w:t>
            </w:r>
            <w:r w:rsidRPr="00D77DDE">
              <w:rPr>
                <w:rFonts w:asciiTheme="majorHAnsi" w:eastAsia="Times New Roman" w:hAnsiTheme="majorHAnsi" w:cstheme="majorHAnsi"/>
                <w:i/>
                <w:iCs/>
                <w:color w:val="000000"/>
                <w:sz w:val="18"/>
                <w:szCs w:val="18"/>
              </w:rPr>
              <w:br/>
              <w:t>Broca de grabado de carburo, precisa y muy afilada</w:t>
            </w:r>
            <w:r w:rsidRPr="00D77DDE">
              <w:rPr>
                <w:rFonts w:asciiTheme="majorHAnsi" w:eastAsia="Times New Roman" w:hAnsiTheme="majorHAnsi" w:cstheme="majorHAnsi"/>
                <w:i/>
                <w:iCs/>
                <w:color w:val="000000"/>
                <w:sz w:val="18"/>
                <w:szCs w:val="18"/>
              </w:rPr>
              <w:br/>
              <w:t>Hoja de alta calidad</w:t>
            </w:r>
            <w:r w:rsidRPr="00D77DDE">
              <w:rPr>
                <w:rFonts w:asciiTheme="majorHAnsi" w:eastAsia="Times New Roman" w:hAnsiTheme="majorHAnsi" w:cstheme="majorHAnsi"/>
                <w:i/>
                <w:iCs/>
                <w:color w:val="000000"/>
                <w:sz w:val="18"/>
                <w:szCs w:val="18"/>
              </w:rPr>
              <w:br/>
              <w:t>Adecuada para mecanizar plásticos duros y blandos, madera, plexiglás, contrachapado, aluminio, cobre, latón, bronce, oro, plata, PCB, etc.</w:t>
            </w:r>
          </w:p>
        </w:tc>
        <w:tc>
          <w:tcPr>
            <w:tcW w:w="743" w:type="dxa"/>
            <w:gridSpan w:val="2"/>
            <w:tcBorders>
              <w:top w:val="nil"/>
              <w:left w:val="single" w:sz="4" w:space="0" w:color="auto"/>
              <w:bottom w:val="single" w:sz="4" w:space="0" w:color="auto"/>
              <w:right w:val="single" w:sz="4" w:space="0" w:color="auto"/>
            </w:tcBorders>
            <w:vAlign w:val="center"/>
            <w:hideMark/>
          </w:tcPr>
          <w:p w14:paraId="282FF66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30BBF4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w:t>
            </w:r>
          </w:p>
        </w:tc>
        <w:tc>
          <w:tcPr>
            <w:tcW w:w="674" w:type="dxa"/>
            <w:tcBorders>
              <w:top w:val="nil"/>
              <w:left w:val="nil"/>
              <w:bottom w:val="single" w:sz="4" w:space="0" w:color="000000"/>
              <w:right w:val="single" w:sz="4" w:space="0" w:color="000000"/>
            </w:tcBorders>
          </w:tcPr>
          <w:p w14:paraId="1FF4211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F74FBB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4D9C185" w14:textId="1284B442" w:rsidTr="00701489">
        <w:trPr>
          <w:trHeight w:val="1185"/>
        </w:trPr>
        <w:tc>
          <w:tcPr>
            <w:tcW w:w="488" w:type="dxa"/>
            <w:tcBorders>
              <w:top w:val="nil"/>
              <w:left w:val="single" w:sz="4" w:space="0" w:color="000000"/>
              <w:bottom w:val="single" w:sz="4" w:space="0" w:color="000000"/>
              <w:right w:val="single" w:sz="4" w:space="0" w:color="000000"/>
            </w:tcBorders>
            <w:vAlign w:val="center"/>
            <w:hideMark/>
          </w:tcPr>
          <w:p w14:paraId="1507CB2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94</w:t>
            </w:r>
          </w:p>
        </w:tc>
        <w:tc>
          <w:tcPr>
            <w:tcW w:w="1917" w:type="dxa"/>
            <w:tcBorders>
              <w:top w:val="nil"/>
              <w:left w:val="nil"/>
              <w:bottom w:val="single" w:sz="4" w:space="0" w:color="000000"/>
              <w:right w:val="single" w:sz="4" w:space="0" w:color="000000"/>
            </w:tcBorders>
            <w:hideMark/>
          </w:tcPr>
          <w:p w14:paraId="670A1EC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Herramientas brocas de fresado / corte </w:t>
            </w:r>
          </w:p>
        </w:tc>
        <w:tc>
          <w:tcPr>
            <w:tcW w:w="2977" w:type="dxa"/>
            <w:tcBorders>
              <w:top w:val="nil"/>
              <w:left w:val="nil"/>
              <w:bottom w:val="single" w:sz="4" w:space="0" w:color="auto"/>
              <w:right w:val="nil"/>
            </w:tcBorders>
            <w:hideMark/>
          </w:tcPr>
          <w:p w14:paraId="0A4B1F7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Juego de 10 brocas de 0,2 a 1,1 mm con revestimiento de TiN. Descripción: </w:t>
            </w:r>
            <w:r w:rsidRPr="00D77DDE">
              <w:rPr>
                <w:rFonts w:asciiTheme="majorHAnsi" w:eastAsia="Times New Roman" w:hAnsiTheme="majorHAnsi" w:cstheme="majorHAnsi"/>
                <w:i/>
                <w:iCs/>
                <w:color w:val="000000"/>
                <w:sz w:val="18"/>
                <w:szCs w:val="18"/>
              </w:rPr>
              <w:br/>
              <w:t>Diámetro del vástago: 3,175 mm</w:t>
            </w:r>
            <w:r w:rsidRPr="00D77DDE">
              <w:rPr>
                <w:rFonts w:asciiTheme="majorHAnsi" w:eastAsia="Times New Roman" w:hAnsiTheme="majorHAnsi" w:cstheme="majorHAnsi"/>
                <w:i/>
                <w:iCs/>
                <w:color w:val="000000"/>
                <w:sz w:val="18"/>
                <w:szCs w:val="18"/>
              </w:rPr>
              <w:br/>
              <w:t>Herramientas 100 % nuevas y de alta calidad</w:t>
            </w:r>
            <w:r w:rsidRPr="00D77DDE">
              <w:rPr>
                <w:rFonts w:asciiTheme="majorHAnsi" w:eastAsia="Times New Roman" w:hAnsiTheme="majorHAnsi" w:cstheme="majorHAnsi"/>
                <w:i/>
                <w:iCs/>
                <w:color w:val="000000"/>
                <w:sz w:val="18"/>
                <w:szCs w:val="18"/>
              </w:rPr>
              <w:br/>
              <w:t>Fabricadas en tungsteno y acero de alta velocidad, lo que garantiza una alta resistencia y dureza, con revestimiento de nitruro de titanio.</w:t>
            </w:r>
            <w:r w:rsidRPr="00D77DDE">
              <w:rPr>
                <w:rFonts w:asciiTheme="majorHAnsi" w:eastAsia="Times New Roman" w:hAnsiTheme="majorHAnsi" w:cstheme="majorHAnsi"/>
                <w:i/>
                <w:iCs/>
                <w:color w:val="000000"/>
                <w:sz w:val="18"/>
                <w:szCs w:val="18"/>
              </w:rPr>
              <w:br/>
              <w:t>Material: acero de tungsteno, acero de alta velocidad y revestimiento de nitruro de titanio.</w:t>
            </w:r>
            <w:r w:rsidRPr="00D77DDE">
              <w:rPr>
                <w:rFonts w:asciiTheme="majorHAnsi" w:eastAsia="Times New Roman" w:hAnsiTheme="majorHAnsi" w:cstheme="majorHAnsi"/>
                <w:i/>
                <w:iCs/>
                <w:color w:val="000000"/>
                <w:sz w:val="18"/>
                <w:szCs w:val="18"/>
              </w:rPr>
              <w:br/>
              <w:t>Diámetros: de 0,2 a 1,1 mm (0,2 mm, 0,3 mm, 0,4 mm, 0,5 mm, 0,6 mm, 0,7 mm, 0,8 mm, 0,9 mm, 1,0 mm, 1,1 mm).</w:t>
            </w:r>
            <w:r w:rsidRPr="00D77DDE">
              <w:rPr>
                <w:rFonts w:asciiTheme="majorHAnsi" w:eastAsia="Times New Roman" w:hAnsiTheme="majorHAnsi" w:cstheme="majorHAnsi"/>
                <w:i/>
                <w:iCs/>
                <w:color w:val="000000"/>
                <w:sz w:val="18"/>
                <w:szCs w:val="18"/>
              </w:rPr>
              <w:br/>
              <w:t>Cantidad: 1 juego (10 piezas).</w:t>
            </w:r>
          </w:p>
        </w:tc>
        <w:tc>
          <w:tcPr>
            <w:tcW w:w="743" w:type="dxa"/>
            <w:gridSpan w:val="2"/>
            <w:tcBorders>
              <w:top w:val="nil"/>
              <w:left w:val="single" w:sz="4" w:space="0" w:color="auto"/>
              <w:bottom w:val="single" w:sz="4" w:space="0" w:color="auto"/>
              <w:right w:val="single" w:sz="4" w:space="0" w:color="auto"/>
            </w:tcBorders>
            <w:vAlign w:val="center"/>
            <w:hideMark/>
          </w:tcPr>
          <w:p w14:paraId="7F03F9E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69686D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2699689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804061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DD639BC" w14:textId="1FA441A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0E1D17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95</w:t>
            </w:r>
          </w:p>
        </w:tc>
        <w:tc>
          <w:tcPr>
            <w:tcW w:w="1917" w:type="dxa"/>
            <w:tcBorders>
              <w:top w:val="nil"/>
              <w:left w:val="nil"/>
              <w:bottom w:val="single" w:sz="4" w:space="0" w:color="000000"/>
              <w:right w:val="single" w:sz="4" w:space="0" w:color="000000"/>
            </w:tcBorders>
            <w:hideMark/>
          </w:tcPr>
          <w:p w14:paraId="722D033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Hojas de acrilico 3mm </w:t>
            </w:r>
          </w:p>
        </w:tc>
        <w:tc>
          <w:tcPr>
            <w:tcW w:w="2977" w:type="dxa"/>
            <w:tcBorders>
              <w:top w:val="nil"/>
              <w:left w:val="nil"/>
              <w:bottom w:val="single" w:sz="4" w:space="0" w:color="auto"/>
              <w:right w:val="nil"/>
            </w:tcBorders>
            <w:hideMark/>
          </w:tcPr>
          <w:p w14:paraId="43E13809"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Lamina de acrilico de 3mm color cristal - Dimensiones: 120 cm x 180 cm</w:t>
            </w:r>
          </w:p>
        </w:tc>
        <w:tc>
          <w:tcPr>
            <w:tcW w:w="743" w:type="dxa"/>
            <w:gridSpan w:val="2"/>
            <w:tcBorders>
              <w:top w:val="nil"/>
              <w:left w:val="single" w:sz="4" w:space="0" w:color="auto"/>
              <w:bottom w:val="single" w:sz="4" w:space="0" w:color="auto"/>
              <w:right w:val="single" w:sz="4" w:space="0" w:color="auto"/>
            </w:tcBorders>
            <w:vAlign w:val="center"/>
            <w:hideMark/>
          </w:tcPr>
          <w:p w14:paraId="322F9B9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770E66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4A9EEE9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B77BAC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48EF90D" w14:textId="2D8E8501"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E71CD5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96</w:t>
            </w:r>
          </w:p>
        </w:tc>
        <w:tc>
          <w:tcPr>
            <w:tcW w:w="1917" w:type="dxa"/>
            <w:tcBorders>
              <w:top w:val="nil"/>
              <w:left w:val="nil"/>
              <w:bottom w:val="single" w:sz="4" w:space="0" w:color="000000"/>
              <w:right w:val="single" w:sz="4" w:space="0" w:color="000000"/>
            </w:tcBorders>
            <w:hideMark/>
          </w:tcPr>
          <w:p w14:paraId="0EDF801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Hojas de acrilico 5 mm </w:t>
            </w:r>
          </w:p>
        </w:tc>
        <w:tc>
          <w:tcPr>
            <w:tcW w:w="2977" w:type="dxa"/>
            <w:tcBorders>
              <w:top w:val="nil"/>
              <w:left w:val="nil"/>
              <w:bottom w:val="single" w:sz="4" w:space="0" w:color="auto"/>
              <w:right w:val="nil"/>
            </w:tcBorders>
            <w:hideMark/>
          </w:tcPr>
          <w:p w14:paraId="2F42958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lamina de acrilico Cinco (5) milimetros color cristal, 120 cm x 180 cm</w:t>
            </w:r>
          </w:p>
        </w:tc>
        <w:tc>
          <w:tcPr>
            <w:tcW w:w="743" w:type="dxa"/>
            <w:gridSpan w:val="2"/>
            <w:tcBorders>
              <w:top w:val="nil"/>
              <w:left w:val="single" w:sz="4" w:space="0" w:color="auto"/>
              <w:bottom w:val="single" w:sz="4" w:space="0" w:color="auto"/>
              <w:right w:val="single" w:sz="4" w:space="0" w:color="auto"/>
            </w:tcBorders>
            <w:vAlign w:val="center"/>
            <w:hideMark/>
          </w:tcPr>
          <w:p w14:paraId="286F305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C9E3A5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52218B5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F913FA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CB02B58" w14:textId="458F222B"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BF537E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97</w:t>
            </w:r>
          </w:p>
        </w:tc>
        <w:tc>
          <w:tcPr>
            <w:tcW w:w="1917" w:type="dxa"/>
            <w:tcBorders>
              <w:top w:val="nil"/>
              <w:left w:val="nil"/>
              <w:bottom w:val="single" w:sz="4" w:space="0" w:color="000000"/>
              <w:right w:val="single" w:sz="4" w:space="0" w:color="000000"/>
            </w:tcBorders>
            <w:hideMark/>
          </w:tcPr>
          <w:p w14:paraId="596E33A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Impresora Termica USB  </w:t>
            </w:r>
          </w:p>
        </w:tc>
        <w:tc>
          <w:tcPr>
            <w:tcW w:w="2977" w:type="dxa"/>
            <w:tcBorders>
              <w:top w:val="nil"/>
              <w:left w:val="nil"/>
              <w:bottom w:val="single" w:sz="4" w:space="0" w:color="auto"/>
              <w:right w:val="nil"/>
            </w:tcBorders>
            <w:hideMark/>
          </w:tcPr>
          <w:p w14:paraId="73C0FB0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Rollo 58mm Rj11+ 10 rollos papel , Tipo de dispositivo: Impresora térmica de recibos Tecnología de impresión: Térmica directa Ancho de papel compatible: 58 mm Tipo de papel: Papel térmico en rollo Resolución de impresión: 203 dpi (o equivalente) Velocidad de impresión: Alta velocidad para impresión de recibos (POS) Interfaz de conexión principal: USB Puerto adicional: RJ11 (control de cajón monedero) Tipo de conexión: Alámbrica Voltaje de operación: DC (adaptador externo) Consumo energético: Bajo consumo, eficiente energéticamente Sistema de corte: Manual o automático (según configuración) Compatibilidad de sistemas operativos: Windows Linux Sistemas POS compatibles Uso principal: Puntos de venta (POS) Facturación Impresión de recibos y comprobantes Color: Negro (u otro) Formato: Escritorio</w:t>
            </w:r>
          </w:p>
        </w:tc>
        <w:tc>
          <w:tcPr>
            <w:tcW w:w="743" w:type="dxa"/>
            <w:gridSpan w:val="2"/>
            <w:tcBorders>
              <w:top w:val="nil"/>
              <w:left w:val="single" w:sz="4" w:space="0" w:color="auto"/>
              <w:bottom w:val="single" w:sz="4" w:space="0" w:color="auto"/>
              <w:right w:val="single" w:sz="4" w:space="0" w:color="auto"/>
            </w:tcBorders>
            <w:vAlign w:val="center"/>
            <w:hideMark/>
          </w:tcPr>
          <w:p w14:paraId="4D6B994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3E33EB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349349E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F1EA9C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CB1DD45" w14:textId="0A96D2B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D7B8B6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98</w:t>
            </w:r>
          </w:p>
        </w:tc>
        <w:tc>
          <w:tcPr>
            <w:tcW w:w="1917" w:type="dxa"/>
            <w:tcBorders>
              <w:top w:val="nil"/>
              <w:left w:val="nil"/>
              <w:bottom w:val="single" w:sz="4" w:space="0" w:color="000000"/>
              <w:right w:val="single" w:sz="4" w:space="0" w:color="000000"/>
            </w:tcBorders>
            <w:hideMark/>
          </w:tcPr>
          <w:p w14:paraId="67A1119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Interruptor Sensor Tactil Capacitivo 12V 6-20V 3A Touch Rele </w:t>
            </w:r>
          </w:p>
        </w:tc>
        <w:tc>
          <w:tcPr>
            <w:tcW w:w="2977" w:type="dxa"/>
            <w:tcBorders>
              <w:top w:val="nil"/>
              <w:left w:val="nil"/>
              <w:bottom w:val="single" w:sz="4" w:space="0" w:color="auto"/>
              <w:right w:val="nil"/>
            </w:tcBorders>
            <w:hideMark/>
          </w:tcPr>
          <w:p w14:paraId="292BC54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1.Input / output: DC 6-20V (potencia de estabilizacion de voltaje de soporte) </w:t>
            </w:r>
            <w:proofErr w:type="gramStart"/>
            <w:r w:rsidRPr="00D77DDE">
              <w:rPr>
                <w:rFonts w:asciiTheme="majorHAnsi" w:eastAsia="Times New Roman" w:hAnsiTheme="majorHAnsi" w:cstheme="majorHAnsi"/>
                <w:i/>
                <w:iCs/>
                <w:color w:val="000000"/>
                <w:sz w:val="18"/>
                <w:szCs w:val="18"/>
              </w:rPr>
              <w:t>2.corriente</w:t>
            </w:r>
            <w:proofErr w:type="gramEnd"/>
            <w:r w:rsidRPr="00D77DDE">
              <w:rPr>
                <w:rFonts w:asciiTheme="majorHAnsi" w:eastAsia="Times New Roman" w:hAnsiTheme="majorHAnsi" w:cstheme="majorHAnsi"/>
                <w:i/>
                <w:iCs/>
                <w:color w:val="000000"/>
                <w:sz w:val="18"/>
                <w:szCs w:val="18"/>
              </w:rPr>
              <w:t xml:space="preserve"> de conduccion: 3A </w:t>
            </w:r>
            <w:proofErr w:type="gramStart"/>
            <w:r w:rsidRPr="00D77DDE">
              <w:rPr>
                <w:rFonts w:asciiTheme="majorHAnsi" w:eastAsia="Times New Roman" w:hAnsiTheme="majorHAnsi" w:cstheme="majorHAnsi"/>
                <w:i/>
                <w:iCs/>
                <w:color w:val="000000"/>
                <w:sz w:val="18"/>
                <w:szCs w:val="18"/>
              </w:rPr>
              <w:t>3.corriente</w:t>
            </w:r>
            <w:proofErr w:type="gramEnd"/>
            <w:r w:rsidRPr="00D77DDE">
              <w:rPr>
                <w:rFonts w:asciiTheme="majorHAnsi" w:eastAsia="Times New Roman" w:hAnsiTheme="majorHAnsi" w:cstheme="majorHAnsi"/>
                <w:i/>
                <w:iCs/>
                <w:color w:val="000000"/>
                <w:sz w:val="18"/>
                <w:szCs w:val="18"/>
              </w:rPr>
              <w:t xml:space="preserve"> de espera: 6MA </w:t>
            </w:r>
            <w:proofErr w:type="gramStart"/>
            <w:r w:rsidRPr="00D77DDE">
              <w:rPr>
                <w:rFonts w:asciiTheme="majorHAnsi" w:eastAsia="Times New Roman" w:hAnsiTheme="majorHAnsi" w:cstheme="majorHAnsi"/>
                <w:i/>
                <w:iCs/>
                <w:color w:val="000000"/>
                <w:sz w:val="18"/>
                <w:szCs w:val="18"/>
              </w:rPr>
              <w:t>4.Tamaño</w:t>
            </w:r>
            <w:proofErr w:type="gramEnd"/>
            <w:r w:rsidRPr="00D77DDE">
              <w:rPr>
                <w:rFonts w:asciiTheme="majorHAnsi" w:eastAsia="Times New Roman" w:hAnsiTheme="majorHAnsi" w:cstheme="majorHAnsi"/>
                <w:i/>
                <w:iCs/>
                <w:color w:val="000000"/>
                <w:sz w:val="18"/>
                <w:szCs w:val="18"/>
              </w:rPr>
              <w:t xml:space="preserve"> del tablero: 24 * 32 * 1.6 mm </w:t>
            </w:r>
            <w:proofErr w:type="gramStart"/>
            <w:r w:rsidRPr="00D77DDE">
              <w:rPr>
                <w:rFonts w:asciiTheme="majorHAnsi" w:eastAsia="Times New Roman" w:hAnsiTheme="majorHAnsi" w:cstheme="majorHAnsi"/>
                <w:i/>
                <w:iCs/>
                <w:color w:val="000000"/>
                <w:sz w:val="18"/>
                <w:szCs w:val="18"/>
              </w:rPr>
              <w:t>5.Caracteristica</w:t>
            </w:r>
            <w:proofErr w:type="gramEnd"/>
            <w:r w:rsidRPr="00D77DDE">
              <w:rPr>
                <w:rFonts w:asciiTheme="majorHAnsi" w:eastAsia="Times New Roman" w:hAnsiTheme="majorHAnsi" w:cstheme="majorHAnsi"/>
                <w:i/>
                <w:iCs/>
                <w:color w:val="000000"/>
                <w:sz w:val="18"/>
                <w:szCs w:val="18"/>
              </w:rPr>
              <w:t>: puede establecer el pestillo, la sensibilidad puede ser ajustable 1X interruptor tactil capacitivo</w:t>
            </w:r>
            <w:r w:rsidRPr="00D77DDE">
              <w:rPr>
                <w:rFonts w:asciiTheme="majorHAnsi" w:eastAsia="Times New Roman" w:hAnsiTheme="majorHAnsi" w:cstheme="majorHAnsi"/>
                <w:i/>
                <w:iCs/>
                <w:color w:val="FF0000"/>
                <w:sz w:val="18"/>
                <w:szCs w:val="18"/>
              </w:rPr>
              <w:t xml:space="preserve"> </w:t>
            </w:r>
            <w:r w:rsidRPr="00D77DDE">
              <w:rPr>
                <w:rFonts w:asciiTheme="majorHAnsi" w:eastAsia="Times New Roman" w:hAnsiTheme="majorHAnsi" w:cstheme="majorHAnsi"/>
                <w:i/>
                <w:iCs/>
                <w:color w:val="000000"/>
                <w:sz w:val="18"/>
                <w:szCs w:val="18"/>
              </w:rPr>
              <w:t>6-20V 3A</w:t>
            </w:r>
          </w:p>
        </w:tc>
        <w:tc>
          <w:tcPr>
            <w:tcW w:w="743" w:type="dxa"/>
            <w:gridSpan w:val="2"/>
            <w:tcBorders>
              <w:top w:val="nil"/>
              <w:left w:val="single" w:sz="4" w:space="0" w:color="auto"/>
              <w:bottom w:val="single" w:sz="4" w:space="0" w:color="auto"/>
              <w:right w:val="single" w:sz="4" w:space="0" w:color="auto"/>
            </w:tcBorders>
            <w:vAlign w:val="center"/>
            <w:hideMark/>
          </w:tcPr>
          <w:p w14:paraId="0F3B702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64AA00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69BCF4F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71F894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33DF923" w14:textId="05B12F0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E8289C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99</w:t>
            </w:r>
          </w:p>
        </w:tc>
        <w:tc>
          <w:tcPr>
            <w:tcW w:w="1917" w:type="dxa"/>
            <w:tcBorders>
              <w:top w:val="nil"/>
              <w:left w:val="nil"/>
              <w:bottom w:val="single" w:sz="4" w:space="0" w:color="000000"/>
              <w:right w:val="single" w:sz="4" w:space="0" w:color="000000"/>
            </w:tcBorders>
            <w:hideMark/>
          </w:tcPr>
          <w:p w14:paraId="50ECEF8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Interruptor Switch Inteligente Wifi 1 boton </w:t>
            </w:r>
          </w:p>
        </w:tc>
        <w:tc>
          <w:tcPr>
            <w:tcW w:w="2977" w:type="dxa"/>
            <w:tcBorders>
              <w:top w:val="nil"/>
              <w:left w:val="nil"/>
              <w:bottom w:val="single" w:sz="4" w:space="0" w:color="auto"/>
              <w:right w:val="nil"/>
            </w:tcBorders>
            <w:hideMark/>
          </w:tcPr>
          <w:p w14:paraId="2CAE3CD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Modelo X2 Amperaje </w:t>
            </w:r>
            <w:proofErr w:type="gramStart"/>
            <w:r w:rsidRPr="00D77DDE">
              <w:rPr>
                <w:rFonts w:asciiTheme="majorHAnsi" w:eastAsia="Times New Roman" w:hAnsiTheme="majorHAnsi" w:cstheme="majorHAnsi"/>
                <w:i/>
                <w:iCs/>
                <w:color w:val="000000"/>
                <w:sz w:val="18"/>
                <w:szCs w:val="18"/>
              </w:rPr>
              <w:t>110  Material</w:t>
            </w:r>
            <w:proofErr w:type="gramEnd"/>
            <w:r w:rsidRPr="00D77DDE">
              <w:rPr>
                <w:rFonts w:asciiTheme="majorHAnsi" w:eastAsia="Times New Roman" w:hAnsiTheme="majorHAnsi" w:cstheme="majorHAnsi"/>
                <w:i/>
                <w:iCs/>
                <w:color w:val="000000"/>
                <w:sz w:val="18"/>
                <w:szCs w:val="18"/>
              </w:rPr>
              <w:t xml:space="preserve"> </w:t>
            </w:r>
            <w:proofErr w:type="gramStart"/>
            <w:r w:rsidRPr="00D77DDE">
              <w:rPr>
                <w:rFonts w:asciiTheme="majorHAnsi" w:eastAsia="Times New Roman" w:hAnsiTheme="majorHAnsi" w:cstheme="majorHAnsi"/>
                <w:i/>
                <w:iCs/>
                <w:color w:val="000000"/>
                <w:sz w:val="18"/>
                <w:szCs w:val="18"/>
              </w:rPr>
              <w:t>Acrílico,Vidrio</w:t>
            </w:r>
            <w:proofErr w:type="gramEnd"/>
            <w:r w:rsidRPr="00D77DDE">
              <w:rPr>
                <w:rFonts w:asciiTheme="majorHAnsi" w:eastAsia="Times New Roman" w:hAnsiTheme="majorHAnsi" w:cstheme="majorHAnsi"/>
                <w:i/>
                <w:iCs/>
                <w:color w:val="000000"/>
                <w:sz w:val="18"/>
                <w:szCs w:val="18"/>
              </w:rPr>
              <w:t xml:space="preserve"> Capacidad máxima de corriente 110 V: 1</w:t>
            </w:r>
            <w:r w:rsidRPr="00D77DDE">
              <w:rPr>
                <w:rFonts w:asciiTheme="majorHAnsi" w:eastAsia="Times New Roman" w:hAnsiTheme="majorHAnsi" w:cstheme="majorHAnsi"/>
                <w:i/>
                <w:iCs/>
                <w:color w:val="FF0000"/>
                <w:sz w:val="18"/>
                <w:szCs w:val="18"/>
              </w:rPr>
              <w:t xml:space="preserve"> </w:t>
            </w:r>
            <w:r w:rsidRPr="00D77DDE">
              <w:rPr>
                <w:rFonts w:asciiTheme="majorHAnsi" w:eastAsia="Times New Roman" w:hAnsiTheme="majorHAnsi" w:cstheme="majorHAnsi"/>
                <w:i/>
                <w:iCs/>
                <w:color w:val="000000"/>
                <w:sz w:val="18"/>
                <w:szCs w:val="18"/>
              </w:rPr>
              <w:t>Ampere Tipo de divisor Interruptor doble Voltaje nominal de operación (V) 110 Línea 1 Voltaje 110</w:t>
            </w:r>
          </w:p>
        </w:tc>
        <w:tc>
          <w:tcPr>
            <w:tcW w:w="743" w:type="dxa"/>
            <w:gridSpan w:val="2"/>
            <w:tcBorders>
              <w:top w:val="nil"/>
              <w:left w:val="single" w:sz="4" w:space="0" w:color="auto"/>
              <w:bottom w:val="single" w:sz="4" w:space="0" w:color="auto"/>
              <w:right w:val="single" w:sz="4" w:space="0" w:color="auto"/>
            </w:tcBorders>
            <w:vAlign w:val="center"/>
            <w:hideMark/>
          </w:tcPr>
          <w:p w14:paraId="3361481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618875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19C4251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964B6D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81B9996" w14:textId="25CCCF0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B8B7C7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100</w:t>
            </w:r>
          </w:p>
        </w:tc>
        <w:tc>
          <w:tcPr>
            <w:tcW w:w="1917" w:type="dxa"/>
            <w:tcBorders>
              <w:top w:val="nil"/>
              <w:left w:val="nil"/>
              <w:bottom w:val="single" w:sz="4" w:space="0" w:color="000000"/>
              <w:right w:val="single" w:sz="4" w:space="0" w:color="000000"/>
            </w:tcBorders>
            <w:hideMark/>
          </w:tcPr>
          <w:p w14:paraId="5132EFB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Interruptor Switch Inteligente Wifi 2 botones </w:t>
            </w:r>
          </w:p>
        </w:tc>
        <w:tc>
          <w:tcPr>
            <w:tcW w:w="2977" w:type="dxa"/>
            <w:tcBorders>
              <w:top w:val="nil"/>
              <w:left w:val="nil"/>
              <w:bottom w:val="single" w:sz="4" w:space="0" w:color="auto"/>
              <w:right w:val="nil"/>
            </w:tcBorders>
            <w:hideMark/>
          </w:tcPr>
          <w:p w14:paraId="2A24384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Modelo X2 Amperaje 110 (V)</w:t>
            </w:r>
            <w:r w:rsidRPr="00D77DDE">
              <w:rPr>
                <w:rFonts w:asciiTheme="majorHAnsi" w:eastAsia="Times New Roman" w:hAnsiTheme="majorHAnsi" w:cstheme="majorHAnsi"/>
                <w:i/>
                <w:iCs/>
                <w:color w:val="FF0000"/>
                <w:sz w:val="18"/>
                <w:szCs w:val="18"/>
              </w:rPr>
              <w:t xml:space="preserve"> </w:t>
            </w:r>
            <w:r w:rsidRPr="00D77DDE">
              <w:rPr>
                <w:rFonts w:asciiTheme="majorHAnsi" w:eastAsia="Times New Roman" w:hAnsiTheme="majorHAnsi" w:cstheme="majorHAnsi"/>
                <w:i/>
                <w:iCs/>
                <w:color w:val="000000"/>
                <w:sz w:val="18"/>
                <w:szCs w:val="18"/>
              </w:rPr>
              <w:t xml:space="preserve">Material </w:t>
            </w:r>
            <w:proofErr w:type="gramStart"/>
            <w:r w:rsidRPr="00D77DDE">
              <w:rPr>
                <w:rFonts w:asciiTheme="majorHAnsi" w:eastAsia="Times New Roman" w:hAnsiTheme="majorHAnsi" w:cstheme="majorHAnsi"/>
                <w:i/>
                <w:iCs/>
                <w:color w:val="000000"/>
                <w:sz w:val="18"/>
                <w:szCs w:val="18"/>
              </w:rPr>
              <w:t>Acrílico,Vidrio</w:t>
            </w:r>
            <w:proofErr w:type="gramEnd"/>
            <w:r w:rsidRPr="00D77DDE">
              <w:rPr>
                <w:rFonts w:asciiTheme="majorHAnsi" w:eastAsia="Times New Roman" w:hAnsiTheme="majorHAnsi" w:cstheme="majorHAnsi"/>
                <w:i/>
                <w:iCs/>
                <w:color w:val="000000"/>
                <w:sz w:val="18"/>
                <w:szCs w:val="18"/>
              </w:rPr>
              <w:t xml:space="preserve"> Capacidad máxima de corriente 110 (V</w:t>
            </w:r>
            <w:proofErr w:type="gramStart"/>
            <w:r w:rsidRPr="00D77DDE">
              <w:rPr>
                <w:rFonts w:asciiTheme="majorHAnsi" w:eastAsia="Times New Roman" w:hAnsiTheme="majorHAnsi" w:cstheme="majorHAnsi"/>
                <w:i/>
                <w:iCs/>
                <w:color w:val="000000"/>
                <w:sz w:val="18"/>
                <w:szCs w:val="18"/>
              </w:rPr>
              <w:t xml:space="preserve">) </w:t>
            </w:r>
            <w:r w:rsidRPr="00D77DDE">
              <w:rPr>
                <w:rFonts w:asciiTheme="majorHAnsi" w:eastAsia="Times New Roman" w:hAnsiTheme="majorHAnsi" w:cstheme="majorHAnsi"/>
                <w:i/>
                <w:iCs/>
                <w:color w:val="FF0000"/>
                <w:sz w:val="18"/>
                <w:szCs w:val="18"/>
              </w:rPr>
              <w:t xml:space="preserve"> </w:t>
            </w:r>
            <w:r w:rsidRPr="00D77DDE">
              <w:rPr>
                <w:rFonts w:asciiTheme="majorHAnsi" w:eastAsia="Times New Roman" w:hAnsiTheme="majorHAnsi" w:cstheme="majorHAnsi"/>
                <w:i/>
                <w:iCs/>
                <w:color w:val="000000"/>
                <w:sz w:val="18"/>
                <w:szCs w:val="18"/>
              </w:rPr>
              <w:t>Unidad</w:t>
            </w:r>
            <w:proofErr w:type="gramEnd"/>
            <w:r w:rsidRPr="00D77DDE">
              <w:rPr>
                <w:rFonts w:asciiTheme="majorHAnsi" w:eastAsia="Times New Roman" w:hAnsiTheme="majorHAnsi" w:cstheme="majorHAnsi"/>
                <w:i/>
                <w:iCs/>
                <w:color w:val="000000"/>
                <w:sz w:val="18"/>
                <w:szCs w:val="18"/>
              </w:rPr>
              <w:t xml:space="preserve"> de medida Ampere Tipo de divisor Interruptor doble Voltaje nominal de operación (V) 110 Línea 1 Voltaje </w:t>
            </w:r>
            <w:proofErr w:type="gramStart"/>
            <w:r w:rsidRPr="00D77DDE">
              <w:rPr>
                <w:rFonts w:asciiTheme="majorHAnsi" w:eastAsia="Times New Roman" w:hAnsiTheme="majorHAnsi" w:cstheme="majorHAnsi"/>
                <w:i/>
                <w:iCs/>
                <w:color w:val="000000"/>
                <w:sz w:val="18"/>
                <w:szCs w:val="18"/>
              </w:rPr>
              <w:t>110  (</w:t>
            </w:r>
            <w:proofErr w:type="gramEnd"/>
            <w:r w:rsidRPr="00D77DDE">
              <w:rPr>
                <w:rFonts w:asciiTheme="majorHAnsi" w:eastAsia="Times New Roman" w:hAnsiTheme="majorHAnsi" w:cstheme="majorHAnsi"/>
                <w:i/>
                <w:iCs/>
                <w:color w:val="000000"/>
                <w:sz w:val="18"/>
                <w:szCs w:val="18"/>
              </w:rPr>
              <w:t>V).</w:t>
            </w:r>
          </w:p>
        </w:tc>
        <w:tc>
          <w:tcPr>
            <w:tcW w:w="743" w:type="dxa"/>
            <w:gridSpan w:val="2"/>
            <w:tcBorders>
              <w:top w:val="nil"/>
              <w:left w:val="single" w:sz="4" w:space="0" w:color="auto"/>
              <w:bottom w:val="single" w:sz="4" w:space="0" w:color="auto"/>
              <w:right w:val="single" w:sz="4" w:space="0" w:color="auto"/>
            </w:tcBorders>
            <w:vAlign w:val="center"/>
            <w:hideMark/>
          </w:tcPr>
          <w:p w14:paraId="4A90812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4B7318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73CA747D"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D2F576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E8FF00E" w14:textId="0286B26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5DFF0D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101</w:t>
            </w:r>
          </w:p>
        </w:tc>
        <w:tc>
          <w:tcPr>
            <w:tcW w:w="1917" w:type="dxa"/>
            <w:tcBorders>
              <w:top w:val="nil"/>
              <w:left w:val="nil"/>
              <w:bottom w:val="single" w:sz="4" w:space="0" w:color="000000"/>
              <w:right w:val="single" w:sz="4" w:space="0" w:color="000000"/>
            </w:tcBorders>
            <w:hideMark/>
          </w:tcPr>
          <w:p w14:paraId="6B26A69E" w14:textId="77777777" w:rsidR="00701489" w:rsidRPr="00D77DDE" w:rsidRDefault="00701489" w:rsidP="00684177">
            <w:pPr>
              <w:rPr>
                <w:rFonts w:asciiTheme="majorHAnsi" w:eastAsia="Times New Roman" w:hAnsiTheme="majorHAnsi" w:cstheme="majorHAnsi"/>
                <w:color w:val="000000"/>
                <w:sz w:val="18"/>
                <w:szCs w:val="18"/>
                <w:lang w:val="en-US"/>
              </w:rPr>
            </w:pPr>
            <w:r w:rsidRPr="00D77DDE">
              <w:rPr>
                <w:rFonts w:asciiTheme="majorHAnsi" w:eastAsia="Times New Roman" w:hAnsiTheme="majorHAnsi" w:cstheme="majorHAnsi"/>
                <w:color w:val="000000"/>
                <w:sz w:val="18"/>
                <w:szCs w:val="18"/>
                <w:lang w:val="en-US"/>
              </w:rPr>
              <w:t>Jetson Orin Nano Super Developer </w:t>
            </w:r>
          </w:p>
        </w:tc>
        <w:tc>
          <w:tcPr>
            <w:tcW w:w="2977" w:type="dxa"/>
            <w:tcBorders>
              <w:top w:val="nil"/>
              <w:left w:val="nil"/>
              <w:bottom w:val="single" w:sz="4" w:space="0" w:color="auto"/>
              <w:right w:val="nil"/>
            </w:tcBorders>
            <w:hideMark/>
          </w:tcPr>
          <w:p w14:paraId="44D2DEA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Características Rendimiento IA: 67 TOPS GPU Arquitectura NVIDIA Ampere con 1024 núcleos CUDA y 32 Tensor Cores CPU 6-core Arm® Cortex®-A78AE v8.2 64-bit CPU Memoria 8GB LPDDR5 de 128-bit </w:t>
            </w:r>
            <w:r w:rsidRPr="00D77DDE">
              <w:rPr>
                <w:rFonts w:asciiTheme="majorHAnsi" w:eastAsia="Times New Roman" w:hAnsiTheme="majorHAnsi" w:cstheme="majorHAnsi"/>
                <w:i/>
                <w:iCs/>
                <w:color w:val="000000"/>
                <w:sz w:val="18"/>
                <w:szCs w:val="18"/>
              </w:rPr>
              <w:lastRenderedPageBreak/>
              <w:t>Ancho de banda Memoria 68 GB/s Almacenamiento Ranura para tarjeta microSD (requerida para el SO). Soporte para NVMe externo vía ranura M.2. Conectividad de Red Puerto Gigabit Ethernet (RJ45) Puertos USB 4x USB 3.2 Gen 2 Tipo-A 1x USB 3.2 Gen 2 Tipo-C Conector de Cámara 2x Conectores MIPI CSI-2 (22-pin) Salida de Video DisplayPort 1.2 Ranura de Expansión 1x Ranura M.2 Key-M con soporte para NVMe PCIe Gen3 1x Ranura M.2 Key-E para WiFi/Bluetooth Conector de 40 pines (GPIOs, I2C, I2S, SPI, UART) Alimentación Jack DC de 7V-20V</w:t>
            </w:r>
          </w:p>
        </w:tc>
        <w:tc>
          <w:tcPr>
            <w:tcW w:w="743" w:type="dxa"/>
            <w:gridSpan w:val="2"/>
            <w:tcBorders>
              <w:top w:val="nil"/>
              <w:left w:val="single" w:sz="4" w:space="0" w:color="auto"/>
              <w:bottom w:val="single" w:sz="4" w:space="0" w:color="auto"/>
              <w:right w:val="single" w:sz="4" w:space="0" w:color="auto"/>
            </w:tcBorders>
            <w:vAlign w:val="center"/>
            <w:hideMark/>
          </w:tcPr>
          <w:p w14:paraId="68B5869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16FA00D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013DBEB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4770B3D"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A18B64D" w14:textId="14C7E91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2F9419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102</w:t>
            </w:r>
          </w:p>
        </w:tc>
        <w:tc>
          <w:tcPr>
            <w:tcW w:w="1917" w:type="dxa"/>
            <w:tcBorders>
              <w:top w:val="nil"/>
              <w:left w:val="nil"/>
              <w:bottom w:val="single" w:sz="4" w:space="0" w:color="000000"/>
              <w:right w:val="single" w:sz="4" w:space="0" w:color="000000"/>
            </w:tcBorders>
            <w:hideMark/>
          </w:tcPr>
          <w:p w14:paraId="5F555AE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Lámpara Luminaria Led Solar Alumbrado Público </w:t>
            </w:r>
          </w:p>
        </w:tc>
        <w:tc>
          <w:tcPr>
            <w:tcW w:w="2977" w:type="dxa"/>
            <w:tcBorders>
              <w:top w:val="nil"/>
              <w:left w:val="nil"/>
              <w:bottom w:val="single" w:sz="4" w:space="0" w:color="auto"/>
              <w:right w:val="nil"/>
            </w:tcBorders>
            <w:hideMark/>
          </w:tcPr>
          <w:p w14:paraId="688C1F4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Luminaria Led Alumbrado Publicó solar 100w 6500k 7000 lúmenes 35.000 horas de vida útil incluye brazo control remoto y panel solar autonomía de luminaria de 8-12 horas incluye brazo de </w:t>
            </w:r>
            <w:proofErr w:type="gramStart"/>
            <w:r w:rsidRPr="00D77DDE">
              <w:rPr>
                <w:rFonts w:asciiTheme="majorHAnsi" w:eastAsia="Times New Roman" w:hAnsiTheme="majorHAnsi" w:cstheme="majorHAnsi"/>
                <w:i/>
                <w:iCs/>
                <w:color w:val="000000"/>
                <w:sz w:val="18"/>
                <w:szCs w:val="18"/>
              </w:rPr>
              <w:t>fijación;Temperatura</w:t>
            </w:r>
            <w:proofErr w:type="gramEnd"/>
            <w:r w:rsidRPr="00D77DDE">
              <w:rPr>
                <w:rFonts w:asciiTheme="majorHAnsi" w:eastAsia="Times New Roman" w:hAnsiTheme="majorHAnsi" w:cstheme="majorHAnsi"/>
                <w:i/>
                <w:iCs/>
                <w:color w:val="000000"/>
                <w:sz w:val="18"/>
                <w:szCs w:val="18"/>
              </w:rPr>
              <w:t xml:space="preserve"> de uso 5</w:t>
            </w:r>
            <w:proofErr w:type="gramStart"/>
            <w:r w:rsidRPr="00D77DDE">
              <w:rPr>
                <w:rFonts w:asciiTheme="majorHAnsi" w:eastAsia="Times New Roman" w:hAnsiTheme="majorHAnsi" w:cstheme="majorHAnsi"/>
                <w:i/>
                <w:iCs/>
                <w:color w:val="000000"/>
                <w:sz w:val="18"/>
                <w:szCs w:val="18"/>
              </w:rPr>
              <w:t>~(</w:t>
            </w:r>
            <w:proofErr w:type="gramEnd"/>
            <w:r w:rsidRPr="00D77DDE">
              <w:rPr>
                <w:rFonts w:asciiTheme="majorHAnsi" w:eastAsia="Times New Roman" w:hAnsiTheme="majorHAnsi" w:cstheme="majorHAnsi"/>
                <w:i/>
                <w:iCs/>
                <w:color w:val="000000"/>
                <w:sz w:val="18"/>
                <w:szCs w:val="18"/>
              </w:rPr>
              <w:t>45)c</w:t>
            </w:r>
            <w:r w:rsidRPr="00D77DDE">
              <w:rPr>
                <w:rFonts w:asciiTheme="majorHAnsi" w:eastAsia="Times New Roman" w:hAnsiTheme="majorHAnsi" w:cstheme="majorHAnsi"/>
                <w:i/>
                <w:iCs/>
                <w:color w:val="000000"/>
                <w:sz w:val="18"/>
                <w:szCs w:val="18"/>
              </w:rPr>
              <w:br/>
              <w:t>Prueba de impacto IK08</w:t>
            </w:r>
            <w:r w:rsidRPr="00D77DDE">
              <w:rPr>
                <w:rFonts w:asciiTheme="majorHAnsi" w:eastAsia="Times New Roman" w:hAnsiTheme="majorHAnsi" w:cstheme="majorHAnsi"/>
                <w:i/>
                <w:iCs/>
                <w:color w:val="000000"/>
                <w:sz w:val="18"/>
                <w:szCs w:val="18"/>
              </w:rPr>
              <w:br/>
              <w:t>Hermeticidad IP65</w:t>
            </w:r>
          </w:p>
        </w:tc>
        <w:tc>
          <w:tcPr>
            <w:tcW w:w="743" w:type="dxa"/>
            <w:gridSpan w:val="2"/>
            <w:tcBorders>
              <w:top w:val="nil"/>
              <w:left w:val="single" w:sz="4" w:space="0" w:color="auto"/>
              <w:bottom w:val="single" w:sz="4" w:space="0" w:color="auto"/>
              <w:right w:val="single" w:sz="4" w:space="0" w:color="auto"/>
            </w:tcBorders>
            <w:vAlign w:val="center"/>
            <w:hideMark/>
          </w:tcPr>
          <w:p w14:paraId="629A150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C25ACF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6DA586A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444C6E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03BD9A1" w14:textId="7A74CA5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116971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103</w:t>
            </w:r>
          </w:p>
        </w:tc>
        <w:tc>
          <w:tcPr>
            <w:tcW w:w="1917" w:type="dxa"/>
            <w:tcBorders>
              <w:top w:val="nil"/>
              <w:left w:val="nil"/>
              <w:bottom w:val="single" w:sz="4" w:space="0" w:color="000000"/>
              <w:right w:val="single" w:sz="4" w:space="0" w:color="000000"/>
            </w:tcBorders>
            <w:hideMark/>
          </w:tcPr>
          <w:p w14:paraId="4AAF358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Lector de Códigos de Barras SAT LD101R PLUS 1D Láser USB Negro </w:t>
            </w:r>
          </w:p>
        </w:tc>
        <w:tc>
          <w:tcPr>
            <w:tcW w:w="2977" w:type="dxa"/>
            <w:tcBorders>
              <w:top w:val="nil"/>
              <w:left w:val="nil"/>
              <w:bottom w:val="single" w:sz="4" w:space="0" w:color="auto"/>
              <w:right w:val="nil"/>
            </w:tcBorders>
            <w:hideMark/>
          </w:tcPr>
          <w:p w14:paraId="3EA4822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Tipo de dispositivo: Lector de códigos de barras Formato: De mano (tipo pistola) Tecnología de escaneo: Láser lineal Tipo de códigos soportados: Códigos de barras 1D (lineales) Patrón de escaneo: Lineal Velocidad de lectura: Hasta 300 lecturas por segundo Fuente de luz: Láser rojo (aprox. 630 nm) Modos de escaneo: Manual (activación por gatillo) Continuo Automático por detección Interfaz de conexión: USB Tipo de conexión: Alámbrica - ibalambrica Voltaje de operación: 5 V DC (alimentado por USB) Longitud del cable: Aproximadamente 1 metro Compatibilidad de sistemas: Windows macOS Android Diseño: Ergonómico, uso prolongado Accesorios incluidos: Base de soporte y cable USB Resistencia: Soporta caídas de hasta 3 metros Protección ambiental: Resistente al polvo y salpicaduras (grado IP65 o equivalente) Temperatura máxima de operación: Hasta 60 °C</w:t>
            </w:r>
          </w:p>
        </w:tc>
        <w:tc>
          <w:tcPr>
            <w:tcW w:w="743" w:type="dxa"/>
            <w:gridSpan w:val="2"/>
            <w:tcBorders>
              <w:top w:val="nil"/>
              <w:left w:val="single" w:sz="4" w:space="0" w:color="auto"/>
              <w:bottom w:val="single" w:sz="4" w:space="0" w:color="auto"/>
              <w:right w:val="single" w:sz="4" w:space="0" w:color="auto"/>
            </w:tcBorders>
            <w:vAlign w:val="center"/>
            <w:hideMark/>
          </w:tcPr>
          <w:p w14:paraId="48213E4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E5DE64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5B87B05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D842E8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313A79B" w14:textId="0DE7014A"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318D6D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104</w:t>
            </w:r>
          </w:p>
        </w:tc>
        <w:tc>
          <w:tcPr>
            <w:tcW w:w="1917" w:type="dxa"/>
            <w:tcBorders>
              <w:top w:val="nil"/>
              <w:left w:val="nil"/>
              <w:bottom w:val="single" w:sz="4" w:space="0" w:color="000000"/>
              <w:right w:val="single" w:sz="4" w:space="0" w:color="000000"/>
            </w:tcBorders>
            <w:hideMark/>
          </w:tcPr>
          <w:p w14:paraId="0AF60E42"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Lector De Tarjetas Sd Micro Sd Usb Tipo C Adaptador 3.0 </w:t>
            </w:r>
          </w:p>
        </w:tc>
        <w:tc>
          <w:tcPr>
            <w:tcW w:w="2977" w:type="dxa"/>
            <w:tcBorders>
              <w:top w:val="nil"/>
              <w:left w:val="nil"/>
              <w:bottom w:val="single" w:sz="4" w:space="0" w:color="auto"/>
              <w:right w:val="nil"/>
            </w:tcBorders>
            <w:hideMark/>
          </w:tcPr>
          <w:p w14:paraId="1C8DB6E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multilector soporte de tarjetas SD: SD, SDHC, MMC Micro y Micro SDXC, o utilízalo con tarjetas TF: Micro SD, Micro SDHC, Micro SDMC. Compatible con sistemas operativos Windows, Linux y Mac OS, lee tarjetas SD y TF en </w:t>
            </w:r>
            <w:r w:rsidRPr="00D77DDE">
              <w:rPr>
                <w:rFonts w:asciiTheme="majorHAnsi" w:eastAsia="Times New Roman" w:hAnsiTheme="majorHAnsi" w:cstheme="majorHAnsi"/>
                <w:i/>
                <w:iCs/>
                <w:color w:val="000000"/>
                <w:sz w:val="18"/>
                <w:szCs w:val="18"/>
              </w:rPr>
              <w:lastRenderedPageBreak/>
              <w:t>tu laptop, pc, tv, entrada USB 3.0 o Usb Tipo</w:t>
            </w:r>
          </w:p>
        </w:tc>
        <w:tc>
          <w:tcPr>
            <w:tcW w:w="743" w:type="dxa"/>
            <w:gridSpan w:val="2"/>
            <w:tcBorders>
              <w:top w:val="nil"/>
              <w:left w:val="single" w:sz="4" w:space="0" w:color="auto"/>
              <w:bottom w:val="single" w:sz="4" w:space="0" w:color="auto"/>
              <w:right w:val="single" w:sz="4" w:space="0" w:color="auto"/>
            </w:tcBorders>
            <w:vAlign w:val="center"/>
            <w:hideMark/>
          </w:tcPr>
          <w:p w14:paraId="03AE3C8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4E547F2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3C67D11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2293D03"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0E9C44C" w14:textId="31B84AD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411CC0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105</w:t>
            </w:r>
          </w:p>
        </w:tc>
        <w:tc>
          <w:tcPr>
            <w:tcW w:w="1917" w:type="dxa"/>
            <w:tcBorders>
              <w:top w:val="nil"/>
              <w:left w:val="nil"/>
              <w:bottom w:val="single" w:sz="4" w:space="0" w:color="000000"/>
              <w:right w:val="single" w:sz="4" w:space="0" w:color="000000"/>
            </w:tcBorders>
            <w:hideMark/>
          </w:tcPr>
          <w:p w14:paraId="29CD503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Limpiador de contactos eléctricos </w:t>
            </w:r>
          </w:p>
        </w:tc>
        <w:tc>
          <w:tcPr>
            <w:tcW w:w="2977" w:type="dxa"/>
            <w:tcBorders>
              <w:top w:val="nil"/>
              <w:left w:val="nil"/>
              <w:bottom w:val="single" w:sz="4" w:space="0" w:color="auto"/>
              <w:right w:val="nil"/>
            </w:tcBorders>
            <w:hideMark/>
          </w:tcPr>
          <w:p w14:paraId="448BD4E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limpiador de contactos eléctricos, en un recipiente de 550ml con aplicador en aerosol. Es un producto ideal para eliminar grasa, suciedad y residuos de sulfatación, mejorando considerablemente la conductividad y disminuyendo la posibilidad de falsos contactos en conectores o terminales de circuitos</w:t>
            </w:r>
          </w:p>
        </w:tc>
        <w:tc>
          <w:tcPr>
            <w:tcW w:w="743" w:type="dxa"/>
            <w:gridSpan w:val="2"/>
            <w:tcBorders>
              <w:top w:val="nil"/>
              <w:left w:val="single" w:sz="4" w:space="0" w:color="auto"/>
              <w:bottom w:val="single" w:sz="4" w:space="0" w:color="auto"/>
              <w:right w:val="single" w:sz="4" w:space="0" w:color="auto"/>
            </w:tcBorders>
            <w:vAlign w:val="center"/>
            <w:hideMark/>
          </w:tcPr>
          <w:p w14:paraId="43738A3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28A5A3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7A98CE4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61D005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20BDDC3" w14:textId="78C6C3DA"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31C708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106</w:t>
            </w:r>
          </w:p>
        </w:tc>
        <w:tc>
          <w:tcPr>
            <w:tcW w:w="1917" w:type="dxa"/>
            <w:tcBorders>
              <w:top w:val="nil"/>
              <w:left w:val="nil"/>
              <w:bottom w:val="single" w:sz="4" w:space="0" w:color="000000"/>
              <w:right w:val="single" w:sz="4" w:space="0" w:color="000000"/>
            </w:tcBorders>
            <w:hideMark/>
          </w:tcPr>
          <w:p w14:paraId="45169C0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Malla desoldadora 2 mm x 1.5 m </w:t>
            </w:r>
          </w:p>
        </w:tc>
        <w:tc>
          <w:tcPr>
            <w:tcW w:w="2977" w:type="dxa"/>
            <w:tcBorders>
              <w:top w:val="nil"/>
              <w:left w:val="nil"/>
              <w:bottom w:val="single" w:sz="4" w:space="0" w:color="auto"/>
              <w:right w:val="nil"/>
            </w:tcBorders>
            <w:hideMark/>
          </w:tcPr>
          <w:p w14:paraId="0F6B907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Malla desoldadora 2 mm x 1.5 m Mecha Absorbente 100% Malla para Desoldar Estaño (Desoldering Wire) Modelo: ZD-180 Material: Cobre Tipo: Malla tejida de alambre fino de cobre Ancho de la Malla: 2 mm Longitud: 1.5 Metros</w:t>
            </w:r>
          </w:p>
        </w:tc>
        <w:tc>
          <w:tcPr>
            <w:tcW w:w="743" w:type="dxa"/>
            <w:gridSpan w:val="2"/>
            <w:tcBorders>
              <w:top w:val="nil"/>
              <w:left w:val="single" w:sz="4" w:space="0" w:color="auto"/>
              <w:bottom w:val="single" w:sz="4" w:space="0" w:color="auto"/>
              <w:right w:val="single" w:sz="4" w:space="0" w:color="auto"/>
            </w:tcBorders>
            <w:vAlign w:val="center"/>
            <w:hideMark/>
          </w:tcPr>
          <w:p w14:paraId="2C92886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C881A2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25</w:t>
            </w:r>
          </w:p>
        </w:tc>
        <w:tc>
          <w:tcPr>
            <w:tcW w:w="674" w:type="dxa"/>
            <w:tcBorders>
              <w:top w:val="nil"/>
              <w:left w:val="nil"/>
              <w:bottom w:val="single" w:sz="4" w:space="0" w:color="000000"/>
              <w:right w:val="single" w:sz="4" w:space="0" w:color="000000"/>
            </w:tcBorders>
          </w:tcPr>
          <w:p w14:paraId="3174D3A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C54682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C0855F5" w14:textId="2D1BD7B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C47602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107</w:t>
            </w:r>
          </w:p>
        </w:tc>
        <w:tc>
          <w:tcPr>
            <w:tcW w:w="1917" w:type="dxa"/>
            <w:tcBorders>
              <w:top w:val="nil"/>
              <w:left w:val="nil"/>
              <w:bottom w:val="single" w:sz="4" w:space="0" w:color="000000"/>
              <w:right w:val="single" w:sz="4" w:space="0" w:color="000000"/>
            </w:tcBorders>
            <w:hideMark/>
          </w:tcPr>
          <w:p w14:paraId="49416C1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Manillas antiestáticas </w:t>
            </w:r>
          </w:p>
        </w:tc>
        <w:tc>
          <w:tcPr>
            <w:tcW w:w="2977" w:type="dxa"/>
            <w:tcBorders>
              <w:top w:val="nil"/>
              <w:left w:val="nil"/>
              <w:bottom w:val="single" w:sz="4" w:space="0" w:color="auto"/>
              <w:right w:val="nil"/>
            </w:tcBorders>
            <w:hideMark/>
          </w:tcPr>
          <w:p w14:paraId="6DDDCFE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El cable se extiende hasta 2 metros. Caimán con plug tipo banana para conectar y desconectar fácilmente. Aplicaciones: Industrial y seguridad. Tipo: Pulsera. Función: Antiestática. Resistencia limitadora de corriente: 1 MOhm ± 5 %. Tiempo de dispersión eléctrica: 0.1 s. Largo de la pulsera: 20 cm. Largo del cable: 56 cm. Largo del cable extendido: 2 m. Largo del caimán: 5 cm. Tipo del cable: Resorte. Peso: 60 gr. Color: Azul. Modelo: HER-100 Leko</w:t>
            </w:r>
          </w:p>
        </w:tc>
        <w:tc>
          <w:tcPr>
            <w:tcW w:w="743" w:type="dxa"/>
            <w:gridSpan w:val="2"/>
            <w:tcBorders>
              <w:top w:val="nil"/>
              <w:left w:val="single" w:sz="4" w:space="0" w:color="auto"/>
              <w:bottom w:val="single" w:sz="4" w:space="0" w:color="auto"/>
              <w:right w:val="single" w:sz="4" w:space="0" w:color="auto"/>
            </w:tcBorders>
            <w:vAlign w:val="center"/>
            <w:hideMark/>
          </w:tcPr>
          <w:p w14:paraId="717EC22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6EBA3E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7C27741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03000E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662AA25" w14:textId="7AAB822A" w:rsidTr="00701489">
        <w:trPr>
          <w:trHeight w:val="885"/>
        </w:trPr>
        <w:tc>
          <w:tcPr>
            <w:tcW w:w="488" w:type="dxa"/>
            <w:tcBorders>
              <w:top w:val="nil"/>
              <w:left w:val="single" w:sz="4" w:space="0" w:color="000000"/>
              <w:bottom w:val="single" w:sz="4" w:space="0" w:color="000000"/>
              <w:right w:val="single" w:sz="4" w:space="0" w:color="000000"/>
            </w:tcBorders>
            <w:vAlign w:val="center"/>
            <w:hideMark/>
          </w:tcPr>
          <w:p w14:paraId="26D668E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108</w:t>
            </w:r>
          </w:p>
        </w:tc>
        <w:tc>
          <w:tcPr>
            <w:tcW w:w="1917" w:type="dxa"/>
            <w:tcBorders>
              <w:top w:val="nil"/>
              <w:left w:val="nil"/>
              <w:bottom w:val="single" w:sz="4" w:space="0" w:color="000000"/>
              <w:right w:val="single" w:sz="4" w:space="0" w:color="000000"/>
            </w:tcBorders>
            <w:hideMark/>
          </w:tcPr>
          <w:p w14:paraId="0A842C8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Mascara Curado Uv Antisolder Pcb </w:t>
            </w:r>
          </w:p>
        </w:tc>
        <w:tc>
          <w:tcPr>
            <w:tcW w:w="2977" w:type="dxa"/>
            <w:tcBorders>
              <w:top w:val="nil"/>
              <w:left w:val="nil"/>
              <w:bottom w:val="single" w:sz="4" w:space="0" w:color="auto"/>
              <w:right w:val="nil"/>
            </w:tcBorders>
            <w:hideMark/>
          </w:tcPr>
          <w:p w14:paraId="0BAD2E7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1 x Pintura Antisolder 10cc RELIFE Colores disponibles: ROJO Y VERDE Viscosidad: 25 grados Celsius, 200 ± 50 PS con buen tamaño de partículas de tixotropía: &lt;15n Adhesión: 100/100 Resistencia al calor de la soldadura: 260 ° C ± 5 ° C durante 10 segundos x 3 veces Resistencia al aislamiento: más de 1 × 1013 del normal 40 ° C RH 95% 72 horas después de 1 × 1012 Fuerza dieléctrica:&gt; 500 V/mil Almacenamiento: temperatura 22 ± 2 ° C, humedad 55 ± 5% RH</w:t>
            </w:r>
          </w:p>
        </w:tc>
        <w:tc>
          <w:tcPr>
            <w:tcW w:w="743" w:type="dxa"/>
            <w:gridSpan w:val="2"/>
            <w:tcBorders>
              <w:top w:val="nil"/>
              <w:left w:val="single" w:sz="4" w:space="0" w:color="auto"/>
              <w:bottom w:val="single" w:sz="4" w:space="0" w:color="auto"/>
              <w:right w:val="single" w:sz="4" w:space="0" w:color="auto"/>
            </w:tcBorders>
            <w:vAlign w:val="center"/>
            <w:hideMark/>
          </w:tcPr>
          <w:p w14:paraId="0DDCECB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F710B2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w:t>
            </w:r>
          </w:p>
        </w:tc>
        <w:tc>
          <w:tcPr>
            <w:tcW w:w="674" w:type="dxa"/>
            <w:tcBorders>
              <w:top w:val="nil"/>
              <w:left w:val="nil"/>
              <w:bottom w:val="single" w:sz="4" w:space="0" w:color="000000"/>
              <w:right w:val="single" w:sz="4" w:space="0" w:color="000000"/>
            </w:tcBorders>
          </w:tcPr>
          <w:p w14:paraId="4D2C512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0AD907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0DD8BC6" w14:textId="5375E87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226353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109</w:t>
            </w:r>
          </w:p>
        </w:tc>
        <w:tc>
          <w:tcPr>
            <w:tcW w:w="1917" w:type="dxa"/>
            <w:tcBorders>
              <w:top w:val="nil"/>
              <w:left w:val="nil"/>
              <w:bottom w:val="single" w:sz="4" w:space="0" w:color="000000"/>
              <w:right w:val="single" w:sz="4" w:space="0" w:color="000000"/>
            </w:tcBorders>
            <w:hideMark/>
          </w:tcPr>
          <w:p w14:paraId="2ED46EC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xml:space="preserve">Tablero de fibra de </w:t>
            </w:r>
            <w:proofErr w:type="gramStart"/>
            <w:r w:rsidRPr="00D77DDE">
              <w:rPr>
                <w:rFonts w:asciiTheme="majorHAnsi" w:eastAsia="Times New Roman" w:hAnsiTheme="majorHAnsi" w:cstheme="majorHAnsi"/>
                <w:color w:val="000000"/>
                <w:sz w:val="18"/>
                <w:szCs w:val="18"/>
              </w:rPr>
              <w:t>densidad  media</w:t>
            </w:r>
            <w:proofErr w:type="gramEnd"/>
            <w:r w:rsidRPr="00D77DDE">
              <w:rPr>
                <w:rFonts w:asciiTheme="majorHAnsi" w:eastAsia="Times New Roman" w:hAnsiTheme="majorHAnsi" w:cstheme="majorHAnsi"/>
                <w:color w:val="000000"/>
                <w:sz w:val="18"/>
                <w:szCs w:val="18"/>
              </w:rPr>
              <w:t xml:space="preserve"> - Mdf  </w:t>
            </w:r>
          </w:p>
        </w:tc>
        <w:tc>
          <w:tcPr>
            <w:tcW w:w="2977" w:type="dxa"/>
            <w:tcBorders>
              <w:top w:val="nil"/>
              <w:left w:val="nil"/>
              <w:bottom w:val="single" w:sz="4" w:space="0" w:color="auto"/>
              <w:right w:val="nil"/>
            </w:tcBorders>
            <w:hideMark/>
          </w:tcPr>
          <w:p w14:paraId="26AA7C1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Lamina de 3 milimetros color natural, 1.22m x 2.44m</w:t>
            </w:r>
          </w:p>
        </w:tc>
        <w:tc>
          <w:tcPr>
            <w:tcW w:w="743" w:type="dxa"/>
            <w:gridSpan w:val="2"/>
            <w:tcBorders>
              <w:top w:val="nil"/>
              <w:left w:val="single" w:sz="4" w:space="0" w:color="auto"/>
              <w:bottom w:val="single" w:sz="4" w:space="0" w:color="auto"/>
              <w:right w:val="single" w:sz="4" w:space="0" w:color="auto"/>
            </w:tcBorders>
            <w:vAlign w:val="center"/>
            <w:hideMark/>
          </w:tcPr>
          <w:p w14:paraId="756685B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924D31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288F88A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D6509A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848C8F1" w14:textId="458835F6"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E47E93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110</w:t>
            </w:r>
          </w:p>
        </w:tc>
        <w:tc>
          <w:tcPr>
            <w:tcW w:w="1917" w:type="dxa"/>
            <w:tcBorders>
              <w:top w:val="nil"/>
              <w:left w:val="nil"/>
              <w:bottom w:val="single" w:sz="4" w:space="0" w:color="000000"/>
              <w:right w:val="single" w:sz="4" w:space="0" w:color="000000"/>
            </w:tcBorders>
            <w:hideMark/>
          </w:tcPr>
          <w:p w14:paraId="47C9FAD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xml:space="preserve">Tablero de fibra de </w:t>
            </w:r>
            <w:proofErr w:type="gramStart"/>
            <w:r w:rsidRPr="00D77DDE">
              <w:rPr>
                <w:rFonts w:asciiTheme="majorHAnsi" w:eastAsia="Times New Roman" w:hAnsiTheme="majorHAnsi" w:cstheme="majorHAnsi"/>
                <w:color w:val="000000"/>
                <w:sz w:val="18"/>
                <w:szCs w:val="18"/>
              </w:rPr>
              <w:t>densidad  media</w:t>
            </w:r>
            <w:proofErr w:type="gramEnd"/>
            <w:r w:rsidRPr="00D77DDE">
              <w:rPr>
                <w:rFonts w:asciiTheme="majorHAnsi" w:eastAsia="Times New Roman" w:hAnsiTheme="majorHAnsi" w:cstheme="majorHAnsi"/>
                <w:color w:val="000000"/>
                <w:sz w:val="18"/>
                <w:szCs w:val="18"/>
              </w:rPr>
              <w:t xml:space="preserve"> - Mdf  </w:t>
            </w:r>
          </w:p>
        </w:tc>
        <w:tc>
          <w:tcPr>
            <w:tcW w:w="2977" w:type="dxa"/>
            <w:tcBorders>
              <w:top w:val="nil"/>
              <w:left w:val="nil"/>
              <w:bottom w:val="single" w:sz="4" w:space="0" w:color="auto"/>
              <w:right w:val="nil"/>
            </w:tcBorders>
            <w:hideMark/>
          </w:tcPr>
          <w:p w14:paraId="2AA884C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Lamina de 5 milimetros color natural, 1.22 m x 2.44 m</w:t>
            </w:r>
          </w:p>
        </w:tc>
        <w:tc>
          <w:tcPr>
            <w:tcW w:w="743" w:type="dxa"/>
            <w:gridSpan w:val="2"/>
            <w:tcBorders>
              <w:top w:val="nil"/>
              <w:left w:val="single" w:sz="4" w:space="0" w:color="auto"/>
              <w:bottom w:val="single" w:sz="4" w:space="0" w:color="auto"/>
              <w:right w:val="single" w:sz="4" w:space="0" w:color="auto"/>
            </w:tcBorders>
            <w:vAlign w:val="center"/>
            <w:hideMark/>
          </w:tcPr>
          <w:p w14:paraId="1DFAF0D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EF5DEB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54782FB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58AFBC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3D9D744" w14:textId="01CB865F"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B51869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111</w:t>
            </w:r>
          </w:p>
        </w:tc>
        <w:tc>
          <w:tcPr>
            <w:tcW w:w="1917" w:type="dxa"/>
            <w:tcBorders>
              <w:top w:val="nil"/>
              <w:left w:val="nil"/>
              <w:bottom w:val="single" w:sz="4" w:space="0" w:color="000000"/>
              <w:right w:val="single" w:sz="4" w:space="0" w:color="000000"/>
            </w:tcBorders>
            <w:hideMark/>
          </w:tcPr>
          <w:p w14:paraId="41A51BCF" w14:textId="77777777" w:rsidR="00701489" w:rsidRPr="00D77DDE" w:rsidRDefault="00701489" w:rsidP="00684177">
            <w:pPr>
              <w:rPr>
                <w:rFonts w:asciiTheme="majorHAnsi" w:eastAsia="Times New Roman" w:hAnsiTheme="majorHAnsi" w:cstheme="majorHAnsi"/>
                <w:color w:val="000000"/>
                <w:sz w:val="18"/>
                <w:szCs w:val="18"/>
                <w:lang w:val="en-US"/>
              </w:rPr>
            </w:pPr>
            <w:r w:rsidRPr="00D77DDE">
              <w:rPr>
                <w:rFonts w:asciiTheme="majorHAnsi" w:eastAsia="Times New Roman" w:hAnsiTheme="majorHAnsi" w:cstheme="majorHAnsi"/>
                <w:color w:val="000000"/>
                <w:sz w:val="18"/>
                <w:szCs w:val="18"/>
                <w:lang w:val="en-US"/>
              </w:rPr>
              <w:t>Micro Motor DC 3V-6V 130 16500 RPM </w:t>
            </w:r>
          </w:p>
        </w:tc>
        <w:tc>
          <w:tcPr>
            <w:tcW w:w="2977" w:type="dxa"/>
            <w:tcBorders>
              <w:top w:val="nil"/>
              <w:left w:val="nil"/>
              <w:bottom w:val="single" w:sz="4" w:space="0" w:color="auto"/>
              <w:right w:val="nil"/>
            </w:tcBorders>
            <w:hideMark/>
          </w:tcPr>
          <w:p w14:paraId="76289C94"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Eje de salida: 2.0 mm; Voltaje: 3 V – 6V DC; Velocidad: 5000 RPM 3V-16500 rpm 6V; Peso: 14 g</w:t>
            </w:r>
          </w:p>
        </w:tc>
        <w:tc>
          <w:tcPr>
            <w:tcW w:w="743" w:type="dxa"/>
            <w:gridSpan w:val="2"/>
            <w:tcBorders>
              <w:top w:val="nil"/>
              <w:left w:val="single" w:sz="4" w:space="0" w:color="auto"/>
              <w:bottom w:val="single" w:sz="4" w:space="0" w:color="auto"/>
              <w:right w:val="single" w:sz="4" w:space="0" w:color="auto"/>
            </w:tcBorders>
            <w:vAlign w:val="center"/>
            <w:hideMark/>
          </w:tcPr>
          <w:p w14:paraId="0F0BC57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1A2344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5C7EFC5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7EEA6AD"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F52F1ED" w14:textId="2ED4A93B"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7241A9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112</w:t>
            </w:r>
          </w:p>
        </w:tc>
        <w:tc>
          <w:tcPr>
            <w:tcW w:w="1917" w:type="dxa"/>
            <w:tcBorders>
              <w:top w:val="nil"/>
              <w:left w:val="nil"/>
              <w:bottom w:val="single" w:sz="4" w:space="0" w:color="000000"/>
              <w:right w:val="single" w:sz="4" w:space="0" w:color="000000"/>
            </w:tcBorders>
            <w:hideMark/>
          </w:tcPr>
          <w:p w14:paraId="2F1D6A0D" w14:textId="77777777" w:rsidR="00701489" w:rsidRPr="00D77DDE" w:rsidRDefault="00701489" w:rsidP="00684177">
            <w:pPr>
              <w:rPr>
                <w:rFonts w:asciiTheme="majorHAnsi" w:eastAsia="Times New Roman" w:hAnsiTheme="majorHAnsi" w:cstheme="majorHAnsi"/>
                <w:color w:val="000000"/>
                <w:sz w:val="18"/>
                <w:szCs w:val="18"/>
                <w:lang w:val="en-US"/>
              </w:rPr>
            </w:pPr>
            <w:r w:rsidRPr="00D77DDE">
              <w:rPr>
                <w:rFonts w:asciiTheme="majorHAnsi" w:eastAsia="Times New Roman" w:hAnsiTheme="majorHAnsi" w:cstheme="majorHAnsi"/>
                <w:color w:val="000000"/>
                <w:sz w:val="18"/>
                <w:szCs w:val="18"/>
                <w:lang w:val="en-US"/>
              </w:rPr>
              <w:t>Mini motor N20 DC 6V/1000 RPM </w:t>
            </w:r>
          </w:p>
        </w:tc>
        <w:tc>
          <w:tcPr>
            <w:tcW w:w="2977" w:type="dxa"/>
            <w:tcBorders>
              <w:top w:val="nil"/>
              <w:left w:val="nil"/>
              <w:bottom w:val="single" w:sz="4" w:space="0" w:color="auto"/>
              <w:right w:val="nil"/>
            </w:tcBorders>
            <w:hideMark/>
          </w:tcPr>
          <w:p w14:paraId="167A41F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GA12-N20 Mini motor CC de engranajes metálicos 6V/1000 rpm; Modelo: GA12-N20-10; Voltaje nominal: 6 V; Rango de voltaje: 3 a 9 V; </w:t>
            </w:r>
            <w:r w:rsidRPr="00D77DDE">
              <w:rPr>
                <w:rFonts w:asciiTheme="majorHAnsi" w:eastAsia="Times New Roman" w:hAnsiTheme="majorHAnsi" w:cstheme="majorHAnsi"/>
                <w:i/>
                <w:iCs/>
                <w:color w:val="000000"/>
                <w:sz w:val="18"/>
                <w:szCs w:val="18"/>
              </w:rPr>
              <w:lastRenderedPageBreak/>
              <w:t>Velocidad de rotación: 1000 rpm a 6 V; Par nominal: 0.06 kg.cm; Par de calado: 0.4 kg.cm; Corriente nominal: 0.01 A; Corriente de parada: 0.16 A; Longitud total: 34 mm; Material del engranaje: Metal; Peso neto: 10g.</w:t>
            </w:r>
          </w:p>
        </w:tc>
        <w:tc>
          <w:tcPr>
            <w:tcW w:w="743" w:type="dxa"/>
            <w:gridSpan w:val="2"/>
            <w:tcBorders>
              <w:top w:val="nil"/>
              <w:left w:val="single" w:sz="4" w:space="0" w:color="auto"/>
              <w:bottom w:val="single" w:sz="4" w:space="0" w:color="auto"/>
              <w:right w:val="single" w:sz="4" w:space="0" w:color="auto"/>
            </w:tcBorders>
            <w:vAlign w:val="center"/>
            <w:hideMark/>
          </w:tcPr>
          <w:p w14:paraId="6B41D1B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57170E4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69D50FB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F6D126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527CF66" w14:textId="74E7106C" w:rsidTr="00701489">
        <w:trPr>
          <w:trHeight w:val="990"/>
        </w:trPr>
        <w:tc>
          <w:tcPr>
            <w:tcW w:w="488" w:type="dxa"/>
            <w:tcBorders>
              <w:top w:val="nil"/>
              <w:left w:val="single" w:sz="4" w:space="0" w:color="000000"/>
              <w:bottom w:val="single" w:sz="4" w:space="0" w:color="000000"/>
              <w:right w:val="single" w:sz="4" w:space="0" w:color="000000"/>
            </w:tcBorders>
            <w:vAlign w:val="center"/>
            <w:hideMark/>
          </w:tcPr>
          <w:p w14:paraId="0C17EAA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113</w:t>
            </w:r>
          </w:p>
        </w:tc>
        <w:tc>
          <w:tcPr>
            <w:tcW w:w="1917" w:type="dxa"/>
            <w:tcBorders>
              <w:top w:val="nil"/>
              <w:left w:val="nil"/>
              <w:bottom w:val="single" w:sz="4" w:space="0" w:color="000000"/>
              <w:right w:val="single" w:sz="4" w:space="0" w:color="000000"/>
            </w:tcBorders>
            <w:hideMark/>
          </w:tcPr>
          <w:p w14:paraId="0C914B6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Módulo De Placa De Desarrollo ESP32-S3 devitkit</w:t>
            </w:r>
          </w:p>
        </w:tc>
        <w:tc>
          <w:tcPr>
            <w:tcW w:w="2977" w:type="dxa"/>
            <w:tcBorders>
              <w:top w:val="nil"/>
              <w:left w:val="nil"/>
              <w:bottom w:val="single" w:sz="4" w:space="0" w:color="auto"/>
              <w:right w:val="nil"/>
            </w:tcBorders>
            <w:hideMark/>
          </w:tcPr>
          <w:p w14:paraId="3D058BC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Placa de desarrollo SuperMini ESP32-H2, controlador de aprendizaje de programación MCU, placa central, interfaz C,</w:t>
            </w:r>
          </w:p>
        </w:tc>
        <w:tc>
          <w:tcPr>
            <w:tcW w:w="743" w:type="dxa"/>
            <w:gridSpan w:val="2"/>
            <w:tcBorders>
              <w:top w:val="nil"/>
              <w:left w:val="single" w:sz="4" w:space="0" w:color="auto"/>
              <w:bottom w:val="single" w:sz="4" w:space="0" w:color="auto"/>
              <w:right w:val="single" w:sz="4" w:space="0" w:color="auto"/>
            </w:tcBorders>
            <w:vAlign w:val="center"/>
            <w:hideMark/>
          </w:tcPr>
          <w:p w14:paraId="18CF117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ADE4F2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7</w:t>
            </w:r>
          </w:p>
        </w:tc>
        <w:tc>
          <w:tcPr>
            <w:tcW w:w="674" w:type="dxa"/>
            <w:tcBorders>
              <w:top w:val="nil"/>
              <w:left w:val="nil"/>
              <w:bottom w:val="single" w:sz="4" w:space="0" w:color="000000"/>
              <w:right w:val="single" w:sz="4" w:space="0" w:color="000000"/>
            </w:tcBorders>
          </w:tcPr>
          <w:p w14:paraId="1634E04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F6DE8A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6F4E844" w14:textId="6FD9E50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34C6E2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114</w:t>
            </w:r>
          </w:p>
        </w:tc>
        <w:tc>
          <w:tcPr>
            <w:tcW w:w="1917" w:type="dxa"/>
            <w:tcBorders>
              <w:top w:val="nil"/>
              <w:left w:val="nil"/>
              <w:bottom w:val="single" w:sz="4" w:space="0" w:color="000000"/>
              <w:right w:val="single" w:sz="4" w:space="0" w:color="000000"/>
            </w:tcBorders>
            <w:hideMark/>
          </w:tcPr>
          <w:p w14:paraId="762B5A0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modulo de rele wifi 8ch canales  </w:t>
            </w:r>
          </w:p>
        </w:tc>
        <w:tc>
          <w:tcPr>
            <w:tcW w:w="2977" w:type="dxa"/>
            <w:tcBorders>
              <w:top w:val="nil"/>
              <w:left w:val="nil"/>
              <w:bottom w:val="single" w:sz="4" w:space="0" w:color="auto"/>
              <w:right w:val="nil"/>
            </w:tcBorders>
            <w:hideMark/>
          </w:tcPr>
          <w:p w14:paraId="7829F31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La placa de desarrollo de relé esp8266 eight way 30A está equipada con un módulo de esp-12f wifi, con todos los puertos L / O led de salida, y admite el modo de fuente de alimentación dc7-28v / 5V. </w:t>
            </w:r>
            <w:proofErr w:type="gramStart"/>
            <w:r w:rsidRPr="00D77DDE">
              <w:rPr>
                <w:rFonts w:asciiTheme="majorHAnsi" w:eastAsia="Times New Roman" w:hAnsiTheme="majorHAnsi" w:cstheme="majorHAnsi"/>
                <w:i/>
                <w:iCs/>
                <w:color w:val="000000"/>
                <w:sz w:val="18"/>
                <w:szCs w:val="18"/>
              </w:rPr>
              <w:t>1.Módulo</w:t>
            </w:r>
            <w:proofErr w:type="gramEnd"/>
            <w:r w:rsidRPr="00D77DDE">
              <w:rPr>
                <w:rFonts w:asciiTheme="majorHAnsi" w:eastAsia="Times New Roman" w:hAnsiTheme="majorHAnsi" w:cstheme="majorHAnsi"/>
                <w:i/>
                <w:iCs/>
                <w:color w:val="000000"/>
                <w:sz w:val="18"/>
                <w:szCs w:val="18"/>
              </w:rPr>
              <w:t xml:space="preserve"> WiFi de esp-12f maduro y estable integrado con gran capacidad de </w:t>
            </w:r>
            <w:proofErr w:type="gramStart"/>
            <w:r w:rsidRPr="00D77DDE">
              <w:rPr>
                <w:rFonts w:asciiTheme="majorHAnsi" w:eastAsia="Times New Roman" w:hAnsiTheme="majorHAnsi" w:cstheme="majorHAnsi"/>
                <w:i/>
                <w:iCs/>
                <w:color w:val="000000"/>
                <w:sz w:val="18"/>
                <w:szCs w:val="18"/>
              </w:rPr>
              <w:t>flash</w:t>
            </w:r>
            <w:proofErr w:type="gramEnd"/>
            <w:r w:rsidRPr="00D77DDE">
              <w:rPr>
                <w:rFonts w:asciiTheme="majorHAnsi" w:eastAsia="Times New Roman" w:hAnsiTheme="majorHAnsi" w:cstheme="majorHAnsi"/>
                <w:i/>
                <w:iCs/>
                <w:color w:val="000000"/>
                <w:sz w:val="18"/>
                <w:szCs w:val="18"/>
              </w:rPr>
              <w:t xml:space="preserve"> de 4m bytes. 2. El puerto de E/S y el puerto de descarga del programa UART del módulo WiFi están todos led para facilitar el desarrollo secundario; 3. El modo de fuente de alimentación admite dc7-28v / 5V; 4. Módulo WiFi integrado, tecla de reinicio RST y una tecla </w:t>
            </w:r>
            <w:proofErr w:type="gramStart"/>
            <w:r w:rsidRPr="00D77DDE">
              <w:rPr>
                <w:rFonts w:asciiTheme="majorHAnsi" w:eastAsia="Times New Roman" w:hAnsiTheme="majorHAnsi" w:cstheme="majorHAnsi"/>
                <w:i/>
                <w:iCs/>
                <w:color w:val="000000"/>
                <w:sz w:val="18"/>
                <w:szCs w:val="18"/>
              </w:rPr>
              <w:t>programable;.</w:t>
            </w:r>
            <w:proofErr w:type="gramEnd"/>
            <w:r w:rsidRPr="00D77DDE">
              <w:rPr>
                <w:rFonts w:asciiTheme="majorHAnsi" w:eastAsia="Times New Roman" w:hAnsiTheme="majorHAnsi" w:cstheme="majorHAnsi"/>
                <w:i/>
                <w:iCs/>
                <w:color w:val="000000"/>
                <w:sz w:val="18"/>
                <w:szCs w:val="18"/>
              </w:rPr>
              <w:t xml:space="preserve"> 6. Relé de 8 vías 5V / 30A, que emite señal de conmutación y es adecuado para controlar cargas con voltaje de trabajo dentro de CA 250V / dc30v. 7. Indicador de potencia a bordo, indicador de relé y led de un </w:t>
            </w:r>
            <w:proofErr w:type="gramStart"/>
            <w:r w:rsidRPr="00D77DDE">
              <w:rPr>
                <w:rFonts w:asciiTheme="majorHAnsi" w:eastAsia="Times New Roman" w:hAnsiTheme="majorHAnsi" w:cstheme="majorHAnsi"/>
                <w:i/>
                <w:iCs/>
                <w:color w:val="000000"/>
                <w:sz w:val="18"/>
                <w:szCs w:val="18"/>
              </w:rPr>
              <w:t>módulo;.</w:t>
            </w:r>
            <w:proofErr w:type="gramEnd"/>
            <w:r w:rsidRPr="00D77DDE">
              <w:rPr>
                <w:rFonts w:asciiTheme="majorHAnsi" w:eastAsia="Times New Roman" w:hAnsiTheme="majorHAnsi" w:cstheme="majorHAnsi"/>
                <w:i/>
                <w:iCs/>
                <w:color w:val="000000"/>
                <w:sz w:val="18"/>
                <w:szCs w:val="18"/>
              </w:rPr>
              <w:t xml:space="preserve"> 8. Dos registros de cambios a bordo 74HC595 controlan el interruptor del relé. Referencia de producto: ESP12F RELAY 30A X</w:t>
            </w:r>
            <w:proofErr w:type="gramStart"/>
            <w:r w:rsidRPr="00D77DDE">
              <w:rPr>
                <w:rFonts w:asciiTheme="majorHAnsi" w:eastAsia="Times New Roman" w:hAnsiTheme="majorHAnsi" w:cstheme="majorHAnsi"/>
                <w:i/>
                <w:iCs/>
                <w:color w:val="000000"/>
                <w:sz w:val="18"/>
                <w:szCs w:val="18"/>
              </w:rPr>
              <w:t>8,30a</w:t>
            </w:r>
            <w:proofErr w:type="gramEnd"/>
            <w:r w:rsidRPr="00D77DDE">
              <w:rPr>
                <w:rFonts w:asciiTheme="majorHAnsi" w:eastAsia="Times New Roman" w:hAnsiTheme="majorHAnsi" w:cstheme="majorHAnsi"/>
                <w:i/>
                <w:iCs/>
                <w:color w:val="000000"/>
                <w:sz w:val="18"/>
                <w:szCs w:val="18"/>
              </w:rPr>
              <w:t xml:space="preserve"> con esp8266 esp12f,</w:t>
            </w:r>
          </w:p>
        </w:tc>
        <w:tc>
          <w:tcPr>
            <w:tcW w:w="743" w:type="dxa"/>
            <w:gridSpan w:val="2"/>
            <w:tcBorders>
              <w:top w:val="nil"/>
              <w:left w:val="single" w:sz="4" w:space="0" w:color="auto"/>
              <w:bottom w:val="single" w:sz="4" w:space="0" w:color="auto"/>
              <w:right w:val="single" w:sz="4" w:space="0" w:color="auto"/>
            </w:tcBorders>
            <w:vAlign w:val="center"/>
            <w:hideMark/>
          </w:tcPr>
          <w:p w14:paraId="7C60BCC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638353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540393B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534792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3F6B5F4" w14:textId="20411920" w:rsidTr="00701489">
        <w:trPr>
          <w:trHeight w:val="1260"/>
        </w:trPr>
        <w:tc>
          <w:tcPr>
            <w:tcW w:w="488" w:type="dxa"/>
            <w:tcBorders>
              <w:top w:val="nil"/>
              <w:left w:val="single" w:sz="4" w:space="0" w:color="000000"/>
              <w:bottom w:val="single" w:sz="4" w:space="0" w:color="000000"/>
              <w:right w:val="single" w:sz="4" w:space="0" w:color="000000"/>
            </w:tcBorders>
            <w:vAlign w:val="center"/>
            <w:hideMark/>
          </w:tcPr>
          <w:p w14:paraId="4C7F323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115</w:t>
            </w:r>
          </w:p>
        </w:tc>
        <w:tc>
          <w:tcPr>
            <w:tcW w:w="1917" w:type="dxa"/>
            <w:tcBorders>
              <w:top w:val="nil"/>
              <w:left w:val="nil"/>
              <w:bottom w:val="single" w:sz="4" w:space="0" w:color="000000"/>
              <w:right w:val="single" w:sz="4" w:space="0" w:color="000000"/>
            </w:tcBorders>
            <w:hideMark/>
          </w:tcPr>
          <w:p w14:paraId="46B787E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Módulo I2C para LCD 2x16 - LCD 4x20 </w:t>
            </w:r>
          </w:p>
        </w:tc>
        <w:tc>
          <w:tcPr>
            <w:tcW w:w="2977" w:type="dxa"/>
            <w:tcBorders>
              <w:top w:val="nil"/>
              <w:left w:val="nil"/>
              <w:bottom w:val="single" w:sz="4" w:space="0" w:color="auto"/>
              <w:right w:val="nil"/>
            </w:tcBorders>
            <w:hideMark/>
          </w:tcPr>
          <w:p w14:paraId="09E5B42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Modulo Adaptador Interfaz I2C para LCD 2x16 - LCD 4x20, podrás conectar pantallas LCD usando tan solo dos pines de tu Microcontrolador. Ideal para su uso con Microcontroladores PIC, Arduino, Raspberry PI o cualquier otro tipo de tarjeta de desarrollo. Principales Características: Voltaje de Operación DC: 3.3V Corriente de Operación: &lt; 5 mA (Backlight OFF) y &lt; 20 mA (Backlight ON) Conexión serial SPI Controlador LCD: PCD8544 Temperatura de Operación: -10 °C ~ 70 °C</w:t>
            </w:r>
          </w:p>
        </w:tc>
        <w:tc>
          <w:tcPr>
            <w:tcW w:w="743" w:type="dxa"/>
            <w:gridSpan w:val="2"/>
            <w:tcBorders>
              <w:top w:val="nil"/>
              <w:left w:val="single" w:sz="4" w:space="0" w:color="auto"/>
              <w:bottom w:val="single" w:sz="4" w:space="0" w:color="auto"/>
              <w:right w:val="single" w:sz="4" w:space="0" w:color="auto"/>
            </w:tcBorders>
            <w:vAlign w:val="center"/>
            <w:hideMark/>
          </w:tcPr>
          <w:p w14:paraId="4C3C68E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492072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w:t>
            </w:r>
          </w:p>
        </w:tc>
        <w:tc>
          <w:tcPr>
            <w:tcW w:w="674" w:type="dxa"/>
            <w:tcBorders>
              <w:top w:val="nil"/>
              <w:left w:val="nil"/>
              <w:bottom w:val="single" w:sz="4" w:space="0" w:color="000000"/>
              <w:right w:val="single" w:sz="4" w:space="0" w:color="000000"/>
            </w:tcBorders>
          </w:tcPr>
          <w:p w14:paraId="71D644D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C6DB45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57BFEB7" w14:textId="33A2274C" w:rsidTr="00701489">
        <w:trPr>
          <w:trHeight w:val="735"/>
        </w:trPr>
        <w:tc>
          <w:tcPr>
            <w:tcW w:w="488" w:type="dxa"/>
            <w:tcBorders>
              <w:top w:val="nil"/>
              <w:left w:val="single" w:sz="4" w:space="0" w:color="000000"/>
              <w:bottom w:val="single" w:sz="4" w:space="0" w:color="000000"/>
              <w:right w:val="single" w:sz="4" w:space="0" w:color="000000"/>
            </w:tcBorders>
            <w:vAlign w:val="center"/>
            <w:hideMark/>
          </w:tcPr>
          <w:p w14:paraId="7AAF12F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116</w:t>
            </w:r>
          </w:p>
        </w:tc>
        <w:tc>
          <w:tcPr>
            <w:tcW w:w="1917" w:type="dxa"/>
            <w:tcBorders>
              <w:top w:val="nil"/>
              <w:left w:val="nil"/>
              <w:bottom w:val="single" w:sz="4" w:space="0" w:color="000000"/>
              <w:right w:val="single" w:sz="4" w:space="0" w:color="000000"/>
            </w:tcBorders>
            <w:hideMark/>
          </w:tcPr>
          <w:p w14:paraId="2977E9A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Modulo Interfaz I2c Para Teclado 4x4, Pcf8574 </w:t>
            </w:r>
          </w:p>
        </w:tc>
        <w:tc>
          <w:tcPr>
            <w:tcW w:w="2977" w:type="dxa"/>
            <w:tcBorders>
              <w:top w:val="nil"/>
              <w:left w:val="nil"/>
              <w:bottom w:val="single" w:sz="4" w:space="0" w:color="auto"/>
              <w:right w:val="nil"/>
            </w:tcBorders>
            <w:hideMark/>
          </w:tcPr>
          <w:p w14:paraId="784B3D4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El modulo PCF8574 permite expandir las entradas o salidas digitales de Arduino utilizando solo 2 líneas del bus I2C (SDA y SCL). El chip PCF8574 permite convertir datos en paralelo (8 </w:t>
            </w:r>
            <w:r w:rsidRPr="00D77DDE">
              <w:rPr>
                <w:rFonts w:asciiTheme="majorHAnsi" w:eastAsia="Times New Roman" w:hAnsiTheme="majorHAnsi" w:cstheme="majorHAnsi"/>
                <w:i/>
                <w:iCs/>
                <w:color w:val="000000"/>
                <w:sz w:val="18"/>
                <w:szCs w:val="18"/>
              </w:rPr>
              <w:lastRenderedPageBreak/>
              <w:t>E/S) a I2C y viceversa, por lo que es ideal para el manejo de dispositivos como: Displays LCD alfanuméricos, teclados matriciales, Leds, relays.</w:t>
            </w:r>
          </w:p>
        </w:tc>
        <w:tc>
          <w:tcPr>
            <w:tcW w:w="743" w:type="dxa"/>
            <w:gridSpan w:val="2"/>
            <w:tcBorders>
              <w:top w:val="nil"/>
              <w:left w:val="single" w:sz="4" w:space="0" w:color="auto"/>
              <w:bottom w:val="single" w:sz="4" w:space="0" w:color="auto"/>
              <w:right w:val="single" w:sz="4" w:space="0" w:color="auto"/>
            </w:tcBorders>
            <w:vAlign w:val="center"/>
            <w:hideMark/>
          </w:tcPr>
          <w:p w14:paraId="797A9A9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6F889B7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33AE0A9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ECA6E9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B9646E5" w14:textId="2AF5CE7A" w:rsidTr="00701489">
        <w:trPr>
          <w:trHeight w:val="735"/>
        </w:trPr>
        <w:tc>
          <w:tcPr>
            <w:tcW w:w="488" w:type="dxa"/>
            <w:tcBorders>
              <w:top w:val="nil"/>
              <w:left w:val="single" w:sz="4" w:space="0" w:color="000000"/>
              <w:bottom w:val="single" w:sz="4" w:space="0" w:color="000000"/>
              <w:right w:val="single" w:sz="4" w:space="0" w:color="000000"/>
            </w:tcBorders>
            <w:vAlign w:val="center"/>
            <w:hideMark/>
          </w:tcPr>
          <w:p w14:paraId="40E785E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117</w:t>
            </w:r>
          </w:p>
        </w:tc>
        <w:tc>
          <w:tcPr>
            <w:tcW w:w="1917" w:type="dxa"/>
            <w:tcBorders>
              <w:top w:val="nil"/>
              <w:left w:val="nil"/>
              <w:bottom w:val="single" w:sz="4" w:space="0" w:color="000000"/>
              <w:right w:val="single" w:sz="4" w:space="0" w:color="000000"/>
            </w:tcBorders>
            <w:hideMark/>
          </w:tcPr>
          <w:p w14:paraId="0D07C29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Módulo LCD 1602A 16X2 con conversor I2c </w:t>
            </w:r>
          </w:p>
        </w:tc>
        <w:tc>
          <w:tcPr>
            <w:tcW w:w="2977" w:type="dxa"/>
            <w:tcBorders>
              <w:top w:val="nil"/>
              <w:left w:val="nil"/>
              <w:bottom w:val="single" w:sz="4" w:space="0" w:color="auto"/>
              <w:right w:val="nil"/>
            </w:tcBorders>
            <w:hideMark/>
          </w:tcPr>
          <w:p w14:paraId="7DC0B0A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Referencia LCD 1602 I2C </w:t>
            </w:r>
            <w:proofErr w:type="gramStart"/>
            <w:r w:rsidRPr="00D77DDE">
              <w:rPr>
                <w:rFonts w:asciiTheme="majorHAnsi" w:eastAsia="Times New Roman" w:hAnsiTheme="majorHAnsi" w:cstheme="majorHAnsi"/>
                <w:i/>
                <w:iCs/>
                <w:color w:val="000000"/>
                <w:sz w:val="18"/>
                <w:szCs w:val="18"/>
              </w:rPr>
              <w:t>Interface</w:t>
            </w:r>
            <w:proofErr w:type="gramEnd"/>
            <w:r w:rsidRPr="00D77DDE">
              <w:rPr>
                <w:rFonts w:asciiTheme="majorHAnsi" w:eastAsia="Times New Roman" w:hAnsiTheme="majorHAnsi" w:cstheme="majorHAnsi"/>
                <w:i/>
                <w:iCs/>
                <w:color w:val="000000"/>
                <w:sz w:val="18"/>
                <w:szCs w:val="18"/>
              </w:rPr>
              <w:t xml:space="preserve"> IIC I2C Tipo de pantalla STN Reflective azul negativo Voltaje de funcionamiento 5V DC Luz de fondo azul Contraste ajustable si con potenciómetro interno Resolución 16×2 caracteres x líneas Área de visualización tamaño 6.5 x 1.5 cm Peso 35 g Dimensiones 8 x 3.6 x 1.8 cm</w:t>
            </w:r>
          </w:p>
        </w:tc>
        <w:tc>
          <w:tcPr>
            <w:tcW w:w="743" w:type="dxa"/>
            <w:gridSpan w:val="2"/>
            <w:tcBorders>
              <w:top w:val="nil"/>
              <w:left w:val="single" w:sz="4" w:space="0" w:color="auto"/>
              <w:bottom w:val="single" w:sz="4" w:space="0" w:color="auto"/>
              <w:right w:val="single" w:sz="4" w:space="0" w:color="auto"/>
            </w:tcBorders>
            <w:vAlign w:val="center"/>
            <w:hideMark/>
          </w:tcPr>
          <w:p w14:paraId="644617C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00A820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200279C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2FED5D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1048E1D" w14:textId="164B9F9D"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F2A83E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118</w:t>
            </w:r>
          </w:p>
        </w:tc>
        <w:tc>
          <w:tcPr>
            <w:tcW w:w="1917" w:type="dxa"/>
            <w:tcBorders>
              <w:top w:val="nil"/>
              <w:left w:val="nil"/>
              <w:bottom w:val="single" w:sz="4" w:space="0" w:color="000000"/>
              <w:right w:val="single" w:sz="4" w:space="0" w:color="000000"/>
            </w:tcBorders>
            <w:hideMark/>
          </w:tcPr>
          <w:p w14:paraId="6D12FE0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Módulo LCD 1602A 20X4 </w:t>
            </w:r>
          </w:p>
        </w:tc>
        <w:tc>
          <w:tcPr>
            <w:tcW w:w="2977" w:type="dxa"/>
            <w:tcBorders>
              <w:top w:val="nil"/>
              <w:left w:val="nil"/>
              <w:bottom w:val="single" w:sz="4" w:space="0" w:color="auto"/>
              <w:right w:val="nil"/>
            </w:tcBorders>
            <w:hideMark/>
          </w:tcPr>
          <w:p w14:paraId="0CA8F6F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Voltaje de Operación DC: 5V. Consumo de corriente con luz de fondo: 25 mA. 4 lineas x 20 caracteres Controlador HD44780 (compatible KS0066U). </w:t>
            </w:r>
            <w:proofErr w:type="gramStart"/>
            <w:r w:rsidRPr="00D77DDE">
              <w:rPr>
                <w:rFonts w:asciiTheme="majorHAnsi" w:eastAsia="Times New Roman" w:hAnsiTheme="majorHAnsi" w:cstheme="majorHAnsi"/>
                <w:i/>
                <w:iCs/>
                <w:color w:val="000000"/>
                <w:sz w:val="18"/>
                <w:szCs w:val="18"/>
              </w:rPr>
              <w:t>Interface</w:t>
            </w:r>
            <w:proofErr w:type="gramEnd"/>
            <w:r w:rsidRPr="00D77DDE">
              <w:rPr>
                <w:rFonts w:asciiTheme="majorHAnsi" w:eastAsia="Times New Roman" w:hAnsiTheme="majorHAnsi" w:cstheme="majorHAnsi"/>
                <w:i/>
                <w:iCs/>
                <w:color w:val="000000"/>
                <w:sz w:val="18"/>
                <w:szCs w:val="18"/>
              </w:rPr>
              <w:t xml:space="preserve"> paralela. Puede operar en modo de 8 bits, o de 4 bits para ahorrar pines del Microcontrolador. Caracteres color blanco. Tamaño de caracteres: 5 x 8 puntos. Tamaño de caracteres: 5.23 mm x 3 mm. Dimensiones del Display: 77 mm x 25.2 mm</w:t>
            </w:r>
          </w:p>
        </w:tc>
        <w:tc>
          <w:tcPr>
            <w:tcW w:w="743" w:type="dxa"/>
            <w:gridSpan w:val="2"/>
            <w:tcBorders>
              <w:top w:val="nil"/>
              <w:left w:val="single" w:sz="4" w:space="0" w:color="auto"/>
              <w:bottom w:val="single" w:sz="4" w:space="0" w:color="auto"/>
              <w:right w:val="single" w:sz="4" w:space="0" w:color="auto"/>
            </w:tcBorders>
            <w:vAlign w:val="center"/>
            <w:hideMark/>
          </w:tcPr>
          <w:p w14:paraId="49181FA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D83180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1C7352D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E36F80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8D1A198" w14:textId="1987883B"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6CCE26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119</w:t>
            </w:r>
          </w:p>
        </w:tc>
        <w:tc>
          <w:tcPr>
            <w:tcW w:w="1917" w:type="dxa"/>
            <w:tcBorders>
              <w:top w:val="nil"/>
              <w:left w:val="nil"/>
              <w:bottom w:val="single" w:sz="4" w:space="0" w:color="000000"/>
              <w:right w:val="single" w:sz="4" w:space="0" w:color="000000"/>
            </w:tcBorders>
            <w:hideMark/>
          </w:tcPr>
          <w:p w14:paraId="7D154FA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Módulo LCD con Microcontrolador ESP32 Integrado </w:t>
            </w:r>
          </w:p>
        </w:tc>
        <w:tc>
          <w:tcPr>
            <w:tcW w:w="2977" w:type="dxa"/>
            <w:tcBorders>
              <w:top w:val="nil"/>
              <w:left w:val="nil"/>
              <w:bottom w:val="single" w:sz="4" w:space="0" w:color="auto"/>
              <w:right w:val="nil"/>
            </w:tcBorders>
            <w:hideMark/>
          </w:tcPr>
          <w:p w14:paraId="359E484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Tipo de producto: Módulo de desarrollo electrónico con pantalla integrada Función principal: Desarrollo de interfaces gráficas, sistemas embebidos y soluciones IoT Procesamiento Microcontrolador: Arquitectura Xtensa 32 bits Núcleos: Doble núcleo Frecuencia de operación: Hasta 240 MHz Conectividad inalámbrica: Wi-Fi 2.4 GHz Bluetooth 5 BLE Memoria Memoria Flash: 16 MB Memoria PSRAM: 8 MB ️ Pantalla Tipo de pantalla: LCD a color Tamaño: 4 pulgadas Resolución: 480 × 480 píxeles Tipo de táctil: Capacitivo multipunto (hasta 5 puntos) Interfaces y comunicaciones USB: USB Tipo C (alimentación y programación) Bus I²C: Sí Comunicación CAN: Sí Comunicación RS485: Sí Ranura microSD: Sí Expansión de entradas/salidas: Sí Alimentación y energía Voltaje de entrada: 7 – 36 V DC Alimentación USB: 5 V Soporte de batería: Batería Li-ion 3.7 V Conector PH2.0 Gestión de carga: Integrada RTC con batería externa: Sí Componentes adicionales Buzzer integrado: Sí Indicador LED de alimentación: Sí Botones físicos: Boot Reset Encendido batería</w:t>
            </w:r>
          </w:p>
        </w:tc>
        <w:tc>
          <w:tcPr>
            <w:tcW w:w="743" w:type="dxa"/>
            <w:gridSpan w:val="2"/>
            <w:tcBorders>
              <w:top w:val="nil"/>
              <w:left w:val="single" w:sz="4" w:space="0" w:color="auto"/>
              <w:bottom w:val="single" w:sz="4" w:space="0" w:color="auto"/>
              <w:right w:val="single" w:sz="4" w:space="0" w:color="auto"/>
            </w:tcBorders>
            <w:vAlign w:val="center"/>
            <w:hideMark/>
          </w:tcPr>
          <w:p w14:paraId="1448DBD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A26721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63E2914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F81FB9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64A04E8" w14:textId="7A22196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4D3144A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120</w:t>
            </w:r>
          </w:p>
        </w:tc>
        <w:tc>
          <w:tcPr>
            <w:tcW w:w="1917" w:type="dxa"/>
            <w:tcBorders>
              <w:top w:val="nil"/>
              <w:left w:val="nil"/>
              <w:bottom w:val="single" w:sz="4" w:space="0" w:color="000000"/>
              <w:right w:val="single" w:sz="4" w:space="0" w:color="000000"/>
            </w:tcBorders>
            <w:hideMark/>
          </w:tcPr>
          <w:p w14:paraId="7623548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módulo optoacoplador pc817 2 canales </w:t>
            </w:r>
          </w:p>
        </w:tc>
        <w:tc>
          <w:tcPr>
            <w:tcW w:w="2977" w:type="dxa"/>
            <w:tcBorders>
              <w:top w:val="nil"/>
              <w:left w:val="nil"/>
              <w:bottom w:val="single" w:sz="4" w:space="0" w:color="auto"/>
              <w:right w:val="nil"/>
            </w:tcBorders>
            <w:hideMark/>
          </w:tcPr>
          <w:p w14:paraId="446E3F5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Especificación Voltaje de la señal de entrada: DC 3.6-24V Voltaje de salida: DC 3.6-30V Optoacoplador IC: PC817 Canal: 2 canales Tamaño de la base: 38 (L) x29 (W) x12 (H) mm Peso: 10g</w:t>
            </w:r>
          </w:p>
        </w:tc>
        <w:tc>
          <w:tcPr>
            <w:tcW w:w="743" w:type="dxa"/>
            <w:gridSpan w:val="2"/>
            <w:tcBorders>
              <w:top w:val="nil"/>
              <w:left w:val="single" w:sz="4" w:space="0" w:color="auto"/>
              <w:bottom w:val="single" w:sz="4" w:space="0" w:color="auto"/>
              <w:right w:val="single" w:sz="4" w:space="0" w:color="auto"/>
            </w:tcBorders>
            <w:vAlign w:val="center"/>
            <w:hideMark/>
          </w:tcPr>
          <w:p w14:paraId="5480E25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F7724F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1B4316D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935C88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C7DA9B7" w14:textId="313C4C4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0AB07A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121</w:t>
            </w:r>
          </w:p>
        </w:tc>
        <w:tc>
          <w:tcPr>
            <w:tcW w:w="1917" w:type="dxa"/>
            <w:tcBorders>
              <w:top w:val="nil"/>
              <w:left w:val="nil"/>
              <w:bottom w:val="single" w:sz="4" w:space="0" w:color="000000"/>
              <w:right w:val="single" w:sz="4" w:space="0" w:color="000000"/>
            </w:tcBorders>
            <w:hideMark/>
          </w:tcPr>
          <w:p w14:paraId="5C50930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Modulo Optoacoplador Pc817 4 Canales </w:t>
            </w:r>
          </w:p>
        </w:tc>
        <w:tc>
          <w:tcPr>
            <w:tcW w:w="2977" w:type="dxa"/>
            <w:tcBorders>
              <w:top w:val="nil"/>
              <w:left w:val="nil"/>
              <w:bottom w:val="single" w:sz="4" w:space="0" w:color="auto"/>
              <w:right w:val="nil"/>
            </w:tcBorders>
            <w:hideMark/>
          </w:tcPr>
          <w:p w14:paraId="1A25C18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Descripción Introducción de producto: 1. Tensión de señal de puerto de conducción: 3,6-24 V 2. Tensión del puerto de salida: 3,6-30 V 3. Puente tapa puede lograr el puerto de salida es de alto potencial o extracción de salida 4. a bordo de 4-Canal 817 son independientes: puede lograr un control de voltaje diferente al mismo tiempo El puerto de entrada se comparte con GND; Los puertos de salida son independientes entre sí</w:t>
            </w:r>
          </w:p>
        </w:tc>
        <w:tc>
          <w:tcPr>
            <w:tcW w:w="743" w:type="dxa"/>
            <w:gridSpan w:val="2"/>
            <w:tcBorders>
              <w:top w:val="nil"/>
              <w:left w:val="single" w:sz="4" w:space="0" w:color="auto"/>
              <w:bottom w:val="single" w:sz="4" w:space="0" w:color="auto"/>
              <w:right w:val="single" w:sz="4" w:space="0" w:color="auto"/>
            </w:tcBorders>
            <w:vAlign w:val="center"/>
            <w:hideMark/>
          </w:tcPr>
          <w:p w14:paraId="357DF1D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BB2CB5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1FED652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148120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F669A5D" w14:textId="0652BBE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BE4A63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122</w:t>
            </w:r>
          </w:p>
        </w:tc>
        <w:tc>
          <w:tcPr>
            <w:tcW w:w="1917" w:type="dxa"/>
            <w:tcBorders>
              <w:top w:val="nil"/>
              <w:left w:val="nil"/>
              <w:bottom w:val="single" w:sz="4" w:space="0" w:color="000000"/>
              <w:right w:val="single" w:sz="4" w:space="0" w:color="000000"/>
            </w:tcBorders>
            <w:hideMark/>
          </w:tcPr>
          <w:p w14:paraId="5DC9C34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Modulo rele de estado sólido g3mb-202p </w:t>
            </w:r>
          </w:p>
        </w:tc>
        <w:tc>
          <w:tcPr>
            <w:tcW w:w="2977" w:type="dxa"/>
            <w:tcBorders>
              <w:top w:val="nil"/>
              <w:left w:val="nil"/>
              <w:bottom w:val="single" w:sz="4" w:space="0" w:color="auto"/>
              <w:right w:val="nil"/>
            </w:tcBorders>
            <w:hideMark/>
          </w:tcPr>
          <w:p w14:paraId="205479B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Este módulo de relé compacto mide 25 × 34 × 25 mm, pesa 13 g y funciona con una alimentación de 5 V DC a 160 mA; su señal de control activa el relé cuando la entrada está entre 0 y 1.5 V (estado ON) y lo desactiva entre 2.5 y 5 V (estado OFF). Presenta una corriente de trabajo de 12.5 mA, un voltaje de disparo de 0–1.5 V con corriente de disparo de 2 mA, y en reposo no consume corriente. La interfaz del módulo se compone de tres pines: DC+ para la alimentación positiva, CC para el negativo, y CH como señal de control que activa el relé.</w:t>
            </w:r>
          </w:p>
        </w:tc>
        <w:tc>
          <w:tcPr>
            <w:tcW w:w="743" w:type="dxa"/>
            <w:gridSpan w:val="2"/>
            <w:tcBorders>
              <w:top w:val="nil"/>
              <w:left w:val="single" w:sz="4" w:space="0" w:color="auto"/>
              <w:bottom w:val="single" w:sz="4" w:space="0" w:color="auto"/>
              <w:right w:val="single" w:sz="4" w:space="0" w:color="auto"/>
            </w:tcBorders>
            <w:vAlign w:val="center"/>
            <w:hideMark/>
          </w:tcPr>
          <w:p w14:paraId="63CD566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778F58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76243288"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EFE8FF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F63B8E8" w14:textId="23B19836"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E3CA8B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123</w:t>
            </w:r>
          </w:p>
        </w:tc>
        <w:tc>
          <w:tcPr>
            <w:tcW w:w="1917" w:type="dxa"/>
            <w:tcBorders>
              <w:top w:val="nil"/>
              <w:left w:val="nil"/>
              <w:bottom w:val="single" w:sz="4" w:space="0" w:color="000000"/>
              <w:right w:val="single" w:sz="4" w:space="0" w:color="000000"/>
            </w:tcBorders>
            <w:hideMark/>
          </w:tcPr>
          <w:p w14:paraId="58225B6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Módulo Táctil Led, 10 Piezas, 12 V, Botón Capacitivo, Cierre </w:t>
            </w:r>
          </w:p>
        </w:tc>
        <w:tc>
          <w:tcPr>
            <w:tcW w:w="2977" w:type="dxa"/>
            <w:tcBorders>
              <w:top w:val="nil"/>
              <w:left w:val="nil"/>
              <w:bottom w:val="single" w:sz="4" w:space="0" w:color="auto"/>
              <w:right w:val="nil"/>
            </w:tcBorders>
            <w:hideMark/>
          </w:tcPr>
          <w:p w14:paraId="3918C10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Característica: 10 piezas en un juego Incluye 10 módulos de interruptor capacitivo de 12 V con adhesivos de montaje, cantidad suficiente para un fácil reemplazo. </w:t>
            </w:r>
            <w:proofErr w:type="gramStart"/>
            <w:r w:rsidRPr="00D77DDE">
              <w:rPr>
                <w:rFonts w:asciiTheme="majorHAnsi" w:eastAsia="Times New Roman" w:hAnsiTheme="majorHAnsi" w:cstheme="majorHAnsi"/>
                <w:i/>
                <w:iCs/>
                <w:color w:val="000000"/>
                <w:sz w:val="18"/>
                <w:szCs w:val="18"/>
              </w:rPr>
              <w:t>Especificaciones :</w:t>
            </w:r>
            <w:proofErr w:type="gramEnd"/>
            <w:r w:rsidRPr="00D77DDE">
              <w:rPr>
                <w:rFonts w:asciiTheme="majorHAnsi" w:eastAsia="Times New Roman" w:hAnsiTheme="majorHAnsi" w:cstheme="majorHAnsi"/>
                <w:i/>
                <w:iCs/>
                <w:color w:val="000000"/>
                <w:sz w:val="18"/>
                <w:szCs w:val="18"/>
              </w:rPr>
              <w:t xml:space="preserve"> tipo de artículo: interruptor táctil capacitivo </w:t>
            </w:r>
            <w:proofErr w:type="gramStart"/>
            <w:r w:rsidRPr="00D77DDE">
              <w:rPr>
                <w:rFonts w:asciiTheme="majorHAnsi" w:eastAsia="Times New Roman" w:hAnsiTheme="majorHAnsi" w:cstheme="majorHAnsi"/>
                <w:i/>
                <w:iCs/>
                <w:color w:val="000000"/>
                <w:sz w:val="18"/>
                <w:szCs w:val="18"/>
              </w:rPr>
              <w:t>Material :</w:t>
            </w:r>
            <w:proofErr w:type="gramEnd"/>
            <w:r w:rsidRPr="00D77DDE">
              <w:rPr>
                <w:rFonts w:asciiTheme="majorHAnsi" w:eastAsia="Times New Roman" w:hAnsiTheme="majorHAnsi" w:cstheme="majorHAnsi"/>
                <w:i/>
                <w:iCs/>
                <w:color w:val="000000"/>
                <w:sz w:val="18"/>
                <w:szCs w:val="18"/>
              </w:rPr>
              <w:t xml:space="preserve"> PCB Corriente de </w:t>
            </w:r>
            <w:proofErr w:type="gramStart"/>
            <w:r w:rsidRPr="00D77DDE">
              <w:rPr>
                <w:rFonts w:asciiTheme="majorHAnsi" w:eastAsia="Times New Roman" w:hAnsiTheme="majorHAnsi" w:cstheme="majorHAnsi"/>
                <w:i/>
                <w:iCs/>
                <w:color w:val="000000"/>
                <w:sz w:val="18"/>
                <w:szCs w:val="18"/>
              </w:rPr>
              <w:t>unidad :</w:t>
            </w:r>
            <w:proofErr w:type="gramEnd"/>
            <w:r w:rsidRPr="00D77DDE">
              <w:rPr>
                <w:rFonts w:asciiTheme="majorHAnsi" w:eastAsia="Times New Roman" w:hAnsiTheme="majorHAnsi" w:cstheme="majorHAnsi"/>
                <w:i/>
                <w:iCs/>
                <w:color w:val="000000"/>
                <w:sz w:val="18"/>
                <w:szCs w:val="18"/>
              </w:rPr>
              <w:t xml:space="preserve"> 3 A Consumo en </w:t>
            </w:r>
            <w:proofErr w:type="gramStart"/>
            <w:r w:rsidRPr="00D77DDE">
              <w:rPr>
                <w:rFonts w:asciiTheme="majorHAnsi" w:eastAsia="Times New Roman" w:hAnsiTheme="majorHAnsi" w:cstheme="majorHAnsi"/>
                <w:i/>
                <w:iCs/>
                <w:color w:val="000000"/>
                <w:sz w:val="18"/>
                <w:szCs w:val="18"/>
              </w:rPr>
              <w:t>espera :</w:t>
            </w:r>
            <w:proofErr w:type="gramEnd"/>
            <w:r w:rsidRPr="00D77DDE">
              <w:rPr>
                <w:rFonts w:asciiTheme="majorHAnsi" w:eastAsia="Times New Roman" w:hAnsiTheme="majorHAnsi" w:cstheme="majorHAnsi"/>
                <w:i/>
                <w:iCs/>
                <w:color w:val="000000"/>
                <w:sz w:val="18"/>
                <w:szCs w:val="18"/>
              </w:rPr>
              <w:t xml:space="preserve"> 6 MA Estado de </w:t>
            </w:r>
            <w:proofErr w:type="gramStart"/>
            <w:r w:rsidRPr="00D77DDE">
              <w:rPr>
                <w:rFonts w:asciiTheme="majorHAnsi" w:eastAsia="Times New Roman" w:hAnsiTheme="majorHAnsi" w:cstheme="majorHAnsi"/>
                <w:i/>
                <w:iCs/>
                <w:color w:val="000000"/>
                <w:sz w:val="18"/>
                <w:szCs w:val="18"/>
              </w:rPr>
              <w:t>uso :</w:t>
            </w:r>
            <w:proofErr w:type="gramEnd"/>
            <w:r w:rsidRPr="00D77DDE">
              <w:rPr>
                <w:rFonts w:asciiTheme="majorHAnsi" w:eastAsia="Times New Roman" w:hAnsiTheme="majorHAnsi" w:cstheme="majorHAnsi"/>
                <w:i/>
                <w:iCs/>
                <w:color w:val="000000"/>
                <w:sz w:val="18"/>
                <w:szCs w:val="18"/>
              </w:rPr>
              <w:t xml:space="preserve"> tocar para abrir, soltar para cerrar Pestillo: tocar para abrir, tocar de nuevo para cerrar</w:t>
            </w:r>
          </w:p>
        </w:tc>
        <w:tc>
          <w:tcPr>
            <w:tcW w:w="743" w:type="dxa"/>
            <w:gridSpan w:val="2"/>
            <w:tcBorders>
              <w:top w:val="nil"/>
              <w:left w:val="single" w:sz="4" w:space="0" w:color="auto"/>
              <w:bottom w:val="single" w:sz="4" w:space="0" w:color="auto"/>
              <w:right w:val="single" w:sz="4" w:space="0" w:color="auto"/>
            </w:tcBorders>
            <w:vAlign w:val="center"/>
            <w:hideMark/>
          </w:tcPr>
          <w:p w14:paraId="05B2F2A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D12DB5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3331185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F2909E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E6EB16B" w14:textId="65506D64"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FB98F0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124</w:t>
            </w:r>
          </w:p>
        </w:tc>
        <w:tc>
          <w:tcPr>
            <w:tcW w:w="1917" w:type="dxa"/>
            <w:tcBorders>
              <w:top w:val="nil"/>
              <w:left w:val="nil"/>
              <w:bottom w:val="single" w:sz="4" w:space="0" w:color="000000"/>
              <w:right w:val="single" w:sz="4" w:space="0" w:color="000000"/>
            </w:tcBorders>
            <w:hideMark/>
          </w:tcPr>
          <w:p w14:paraId="5CAFA9F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Moldes termoformadora </w:t>
            </w:r>
          </w:p>
        </w:tc>
        <w:tc>
          <w:tcPr>
            <w:tcW w:w="2977" w:type="dxa"/>
            <w:tcBorders>
              <w:top w:val="nil"/>
              <w:left w:val="nil"/>
              <w:bottom w:val="single" w:sz="4" w:space="0" w:color="auto"/>
              <w:right w:val="nil"/>
            </w:tcBorders>
            <w:hideMark/>
          </w:tcPr>
          <w:p w14:paraId="5A1981E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Paquete de 10 hojas de PETG transparentes – 0.02 pulgadas (20 mil) – 12 pulgadas x 12 pulgadas – 30 hojas para termoformado</w:t>
            </w:r>
          </w:p>
        </w:tc>
        <w:tc>
          <w:tcPr>
            <w:tcW w:w="743" w:type="dxa"/>
            <w:gridSpan w:val="2"/>
            <w:tcBorders>
              <w:top w:val="nil"/>
              <w:left w:val="single" w:sz="4" w:space="0" w:color="auto"/>
              <w:bottom w:val="single" w:sz="4" w:space="0" w:color="auto"/>
              <w:right w:val="single" w:sz="4" w:space="0" w:color="auto"/>
            </w:tcBorders>
            <w:vAlign w:val="center"/>
            <w:hideMark/>
          </w:tcPr>
          <w:p w14:paraId="1F99C58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93B858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3B44511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98175C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54A39F5" w14:textId="7B3A9148" w:rsidTr="00701489">
        <w:trPr>
          <w:trHeight w:val="1050"/>
        </w:trPr>
        <w:tc>
          <w:tcPr>
            <w:tcW w:w="488" w:type="dxa"/>
            <w:tcBorders>
              <w:top w:val="nil"/>
              <w:left w:val="single" w:sz="4" w:space="0" w:color="000000"/>
              <w:bottom w:val="single" w:sz="4" w:space="0" w:color="000000"/>
              <w:right w:val="single" w:sz="4" w:space="0" w:color="000000"/>
            </w:tcBorders>
            <w:vAlign w:val="center"/>
            <w:hideMark/>
          </w:tcPr>
          <w:p w14:paraId="37993AC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125</w:t>
            </w:r>
          </w:p>
        </w:tc>
        <w:tc>
          <w:tcPr>
            <w:tcW w:w="1917" w:type="dxa"/>
            <w:tcBorders>
              <w:top w:val="nil"/>
              <w:left w:val="nil"/>
              <w:bottom w:val="single" w:sz="4" w:space="0" w:color="000000"/>
              <w:right w:val="single" w:sz="4" w:space="0" w:color="000000"/>
            </w:tcBorders>
            <w:hideMark/>
          </w:tcPr>
          <w:p w14:paraId="0C7197A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Mouse ergonómico vertical </w:t>
            </w:r>
          </w:p>
        </w:tc>
        <w:tc>
          <w:tcPr>
            <w:tcW w:w="2977" w:type="dxa"/>
            <w:tcBorders>
              <w:top w:val="nil"/>
              <w:left w:val="nil"/>
              <w:bottom w:val="single" w:sz="4" w:space="0" w:color="auto"/>
              <w:right w:val="nil"/>
            </w:tcBorders>
            <w:hideMark/>
          </w:tcPr>
          <w:p w14:paraId="7CD3989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Mouse ergonómico vertical de 2,4G de tecnología inalámbrica, resolución ajustable mínimo 800–2400 DPI, receptor USB, bateria recargable con diseño anatómico para reducción de tensión muscular.</w:t>
            </w:r>
          </w:p>
        </w:tc>
        <w:tc>
          <w:tcPr>
            <w:tcW w:w="743" w:type="dxa"/>
            <w:gridSpan w:val="2"/>
            <w:tcBorders>
              <w:top w:val="nil"/>
              <w:left w:val="single" w:sz="4" w:space="0" w:color="000000"/>
              <w:bottom w:val="single" w:sz="4" w:space="0" w:color="000000"/>
              <w:right w:val="single" w:sz="4" w:space="0" w:color="000000"/>
            </w:tcBorders>
            <w:shd w:val="clear" w:color="000000" w:fill="FFFFFF"/>
            <w:noWrap/>
            <w:vAlign w:val="center"/>
            <w:hideMark/>
          </w:tcPr>
          <w:p w14:paraId="5C91B82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gridSpan w:val="2"/>
            <w:tcBorders>
              <w:top w:val="nil"/>
              <w:left w:val="nil"/>
              <w:bottom w:val="single" w:sz="4" w:space="0" w:color="000000"/>
              <w:right w:val="single" w:sz="4" w:space="0" w:color="000000"/>
            </w:tcBorders>
            <w:vAlign w:val="center"/>
            <w:hideMark/>
          </w:tcPr>
          <w:p w14:paraId="5D52FEE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w:t>
            </w:r>
          </w:p>
        </w:tc>
        <w:tc>
          <w:tcPr>
            <w:tcW w:w="674" w:type="dxa"/>
            <w:tcBorders>
              <w:top w:val="nil"/>
              <w:left w:val="nil"/>
              <w:bottom w:val="single" w:sz="4" w:space="0" w:color="000000"/>
              <w:right w:val="single" w:sz="4" w:space="0" w:color="000000"/>
            </w:tcBorders>
          </w:tcPr>
          <w:p w14:paraId="2C8292F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0E4664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B9E1253" w14:textId="57066C0E" w:rsidTr="00701489">
        <w:trPr>
          <w:trHeight w:val="1215"/>
        </w:trPr>
        <w:tc>
          <w:tcPr>
            <w:tcW w:w="488" w:type="dxa"/>
            <w:tcBorders>
              <w:top w:val="nil"/>
              <w:left w:val="single" w:sz="4" w:space="0" w:color="000000"/>
              <w:bottom w:val="single" w:sz="4" w:space="0" w:color="000000"/>
              <w:right w:val="single" w:sz="4" w:space="0" w:color="000000"/>
            </w:tcBorders>
            <w:vAlign w:val="center"/>
            <w:hideMark/>
          </w:tcPr>
          <w:p w14:paraId="5B9E2FF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126</w:t>
            </w:r>
          </w:p>
        </w:tc>
        <w:tc>
          <w:tcPr>
            <w:tcW w:w="1917" w:type="dxa"/>
            <w:tcBorders>
              <w:top w:val="nil"/>
              <w:left w:val="nil"/>
              <w:bottom w:val="single" w:sz="4" w:space="0" w:color="000000"/>
              <w:right w:val="single" w:sz="4" w:space="0" w:color="000000"/>
            </w:tcBorders>
            <w:hideMark/>
          </w:tcPr>
          <w:p w14:paraId="5EA2E6E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Multitoma 6 salidas </w:t>
            </w:r>
          </w:p>
        </w:tc>
        <w:tc>
          <w:tcPr>
            <w:tcW w:w="2977" w:type="dxa"/>
            <w:tcBorders>
              <w:top w:val="nil"/>
              <w:left w:val="nil"/>
              <w:bottom w:val="single" w:sz="4" w:space="0" w:color="auto"/>
              <w:right w:val="nil"/>
            </w:tcBorders>
            <w:hideMark/>
          </w:tcPr>
          <w:p w14:paraId="2A81136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Multitoma eléctrica de seis (6) salidas con polo a tierra, tensión nominal 125V, frecuencia 60Hz, corriente mínima 15A, potencia mínima 1.875W, cable de alimentación mínimo 3 metros de longitud, clavija con puesta a tierra, material termoplástico o ABS de alta resistencia, con sistema de protección contra sobrecarga, apta para uso en interiores. Presentación unidad comercial.</w:t>
            </w:r>
          </w:p>
        </w:tc>
        <w:tc>
          <w:tcPr>
            <w:tcW w:w="743" w:type="dxa"/>
            <w:gridSpan w:val="2"/>
            <w:tcBorders>
              <w:top w:val="nil"/>
              <w:left w:val="single" w:sz="4" w:space="0" w:color="000000"/>
              <w:bottom w:val="single" w:sz="4" w:space="0" w:color="000000"/>
              <w:right w:val="single" w:sz="4" w:space="0" w:color="000000"/>
            </w:tcBorders>
            <w:shd w:val="clear" w:color="000000" w:fill="FFFFFF"/>
            <w:noWrap/>
            <w:vAlign w:val="center"/>
            <w:hideMark/>
          </w:tcPr>
          <w:p w14:paraId="34D1DD9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gridSpan w:val="2"/>
            <w:tcBorders>
              <w:top w:val="nil"/>
              <w:left w:val="nil"/>
              <w:bottom w:val="single" w:sz="4" w:space="0" w:color="000000"/>
              <w:right w:val="single" w:sz="4" w:space="0" w:color="000000"/>
            </w:tcBorders>
            <w:vAlign w:val="center"/>
            <w:hideMark/>
          </w:tcPr>
          <w:p w14:paraId="722F944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w:t>
            </w:r>
          </w:p>
        </w:tc>
        <w:tc>
          <w:tcPr>
            <w:tcW w:w="674" w:type="dxa"/>
            <w:tcBorders>
              <w:top w:val="nil"/>
              <w:left w:val="nil"/>
              <w:bottom w:val="single" w:sz="4" w:space="0" w:color="000000"/>
              <w:right w:val="single" w:sz="4" w:space="0" w:color="000000"/>
            </w:tcBorders>
          </w:tcPr>
          <w:p w14:paraId="67AA0DA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C6C44E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230F5AC" w14:textId="48A219A4" w:rsidTr="00701489">
        <w:trPr>
          <w:trHeight w:val="1605"/>
        </w:trPr>
        <w:tc>
          <w:tcPr>
            <w:tcW w:w="488" w:type="dxa"/>
            <w:tcBorders>
              <w:top w:val="nil"/>
              <w:left w:val="single" w:sz="4" w:space="0" w:color="000000"/>
              <w:bottom w:val="single" w:sz="4" w:space="0" w:color="000000"/>
              <w:right w:val="single" w:sz="4" w:space="0" w:color="000000"/>
            </w:tcBorders>
            <w:vAlign w:val="center"/>
            <w:hideMark/>
          </w:tcPr>
          <w:p w14:paraId="1A31A81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127</w:t>
            </w:r>
          </w:p>
        </w:tc>
        <w:tc>
          <w:tcPr>
            <w:tcW w:w="1917" w:type="dxa"/>
            <w:tcBorders>
              <w:top w:val="nil"/>
              <w:left w:val="nil"/>
              <w:bottom w:val="single" w:sz="4" w:space="0" w:color="000000"/>
              <w:right w:val="single" w:sz="4" w:space="0" w:color="000000"/>
            </w:tcBorders>
            <w:hideMark/>
          </w:tcPr>
          <w:p w14:paraId="7E0A14B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Multitoma Con 5 Tomas Y Puerto Usb Protección Sobretensiones </w:t>
            </w:r>
          </w:p>
        </w:tc>
        <w:tc>
          <w:tcPr>
            <w:tcW w:w="2977" w:type="dxa"/>
            <w:tcBorders>
              <w:top w:val="nil"/>
              <w:left w:val="nil"/>
              <w:bottom w:val="single" w:sz="4" w:space="0" w:color="auto"/>
              <w:right w:val="nil"/>
            </w:tcBorders>
            <w:hideMark/>
          </w:tcPr>
          <w:p w14:paraId="63CA216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Multitoma, de protección definitiva contra sobretensiones. Con 5 tomas de corriente, 3 puertos USB</w:t>
            </w:r>
          </w:p>
        </w:tc>
        <w:tc>
          <w:tcPr>
            <w:tcW w:w="743" w:type="dxa"/>
            <w:gridSpan w:val="2"/>
            <w:tcBorders>
              <w:top w:val="nil"/>
              <w:left w:val="single" w:sz="4" w:space="0" w:color="auto"/>
              <w:bottom w:val="single" w:sz="4" w:space="0" w:color="auto"/>
              <w:right w:val="single" w:sz="4" w:space="0" w:color="auto"/>
            </w:tcBorders>
            <w:vAlign w:val="center"/>
            <w:hideMark/>
          </w:tcPr>
          <w:p w14:paraId="5C6F38D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1E374B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7B34E3D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DBE786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2E5BEB4" w14:textId="39086485" w:rsidTr="00701489">
        <w:trPr>
          <w:trHeight w:val="1155"/>
        </w:trPr>
        <w:tc>
          <w:tcPr>
            <w:tcW w:w="488" w:type="dxa"/>
            <w:tcBorders>
              <w:top w:val="nil"/>
              <w:left w:val="single" w:sz="4" w:space="0" w:color="000000"/>
              <w:bottom w:val="single" w:sz="4" w:space="0" w:color="000000"/>
              <w:right w:val="single" w:sz="4" w:space="0" w:color="000000"/>
            </w:tcBorders>
            <w:vAlign w:val="center"/>
            <w:hideMark/>
          </w:tcPr>
          <w:p w14:paraId="6B4DA48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128</w:t>
            </w:r>
          </w:p>
        </w:tc>
        <w:tc>
          <w:tcPr>
            <w:tcW w:w="1917" w:type="dxa"/>
            <w:tcBorders>
              <w:top w:val="nil"/>
              <w:left w:val="nil"/>
              <w:bottom w:val="single" w:sz="4" w:space="0" w:color="000000"/>
              <w:right w:val="single" w:sz="4" w:space="0" w:color="000000"/>
            </w:tcBorders>
            <w:hideMark/>
          </w:tcPr>
          <w:p w14:paraId="1CAE594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Neonflex </w:t>
            </w:r>
          </w:p>
        </w:tc>
        <w:tc>
          <w:tcPr>
            <w:tcW w:w="2977" w:type="dxa"/>
            <w:tcBorders>
              <w:top w:val="nil"/>
              <w:left w:val="nil"/>
              <w:bottom w:val="single" w:sz="4" w:space="0" w:color="auto"/>
              <w:right w:val="nil"/>
            </w:tcBorders>
            <w:hideMark/>
          </w:tcPr>
          <w:p w14:paraId="67A3476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Cinta neón flex led 12V unicolor rollo por 5 metros</w:t>
            </w:r>
          </w:p>
        </w:tc>
        <w:tc>
          <w:tcPr>
            <w:tcW w:w="743" w:type="dxa"/>
            <w:gridSpan w:val="2"/>
            <w:tcBorders>
              <w:top w:val="nil"/>
              <w:left w:val="single" w:sz="4" w:space="0" w:color="auto"/>
              <w:bottom w:val="single" w:sz="4" w:space="0" w:color="auto"/>
              <w:right w:val="single" w:sz="4" w:space="0" w:color="auto"/>
            </w:tcBorders>
            <w:vAlign w:val="center"/>
            <w:hideMark/>
          </w:tcPr>
          <w:p w14:paraId="7DF792CF"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DC7FF3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w:t>
            </w:r>
          </w:p>
        </w:tc>
        <w:tc>
          <w:tcPr>
            <w:tcW w:w="674" w:type="dxa"/>
            <w:tcBorders>
              <w:top w:val="nil"/>
              <w:left w:val="nil"/>
              <w:bottom w:val="single" w:sz="4" w:space="0" w:color="000000"/>
              <w:right w:val="single" w:sz="4" w:space="0" w:color="000000"/>
            </w:tcBorders>
          </w:tcPr>
          <w:p w14:paraId="4FA3BE4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20519C3"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171FEDD" w14:textId="59B401E4"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2D1EB4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129</w:t>
            </w:r>
          </w:p>
        </w:tc>
        <w:tc>
          <w:tcPr>
            <w:tcW w:w="1917" w:type="dxa"/>
            <w:tcBorders>
              <w:top w:val="nil"/>
              <w:left w:val="nil"/>
              <w:bottom w:val="single" w:sz="4" w:space="0" w:color="000000"/>
              <w:right w:val="single" w:sz="4" w:space="0" w:color="000000"/>
            </w:tcBorders>
            <w:hideMark/>
          </w:tcPr>
          <w:p w14:paraId="6A3C3EF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Optoacoplador 4N33 </w:t>
            </w:r>
          </w:p>
        </w:tc>
        <w:tc>
          <w:tcPr>
            <w:tcW w:w="2977" w:type="dxa"/>
            <w:tcBorders>
              <w:top w:val="nil"/>
              <w:left w:val="nil"/>
              <w:bottom w:val="single" w:sz="4" w:space="0" w:color="auto"/>
              <w:right w:val="nil"/>
            </w:tcBorders>
            <w:hideMark/>
          </w:tcPr>
          <w:p w14:paraId="24475AD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Caracteristicas: Voltaje de Aislamiento: 7500Vac Canales: 1. Entrada: Tipo DC. Salida: Tipo.ransistor. Empaque: DIP-6</w:t>
            </w:r>
          </w:p>
        </w:tc>
        <w:tc>
          <w:tcPr>
            <w:tcW w:w="743" w:type="dxa"/>
            <w:gridSpan w:val="2"/>
            <w:tcBorders>
              <w:top w:val="nil"/>
              <w:left w:val="single" w:sz="4" w:space="0" w:color="auto"/>
              <w:bottom w:val="single" w:sz="4" w:space="0" w:color="auto"/>
              <w:right w:val="single" w:sz="4" w:space="0" w:color="auto"/>
            </w:tcBorders>
            <w:vAlign w:val="center"/>
            <w:hideMark/>
          </w:tcPr>
          <w:p w14:paraId="6075129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65824C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54EC014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9B9778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3DDFE37" w14:textId="02163727" w:rsidTr="00701489">
        <w:trPr>
          <w:trHeight w:val="840"/>
        </w:trPr>
        <w:tc>
          <w:tcPr>
            <w:tcW w:w="488" w:type="dxa"/>
            <w:tcBorders>
              <w:top w:val="nil"/>
              <w:left w:val="single" w:sz="4" w:space="0" w:color="000000"/>
              <w:bottom w:val="single" w:sz="4" w:space="0" w:color="000000"/>
              <w:right w:val="single" w:sz="4" w:space="0" w:color="000000"/>
            </w:tcBorders>
            <w:vAlign w:val="center"/>
            <w:hideMark/>
          </w:tcPr>
          <w:p w14:paraId="7D4B3F8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130</w:t>
            </w:r>
          </w:p>
        </w:tc>
        <w:tc>
          <w:tcPr>
            <w:tcW w:w="1917" w:type="dxa"/>
            <w:tcBorders>
              <w:top w:val="nil"/>
              <w:left w:val="nil"/>
              <w:bottom w:val="single" w:sz="4" w:space="0" w:color="000000"/>
              <w:right w:val="single" w:sz="4" w:space="0" w:color="000000"/>
            </w:tcBorders>
            <w:hideMark/>
          </w:tcPr>
          <w:p w14:paraId="4AD1C0D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Optoacoplador 4N35 </w:t>
            </w:r>
          </w:p>
        </w:tc>
        <w:tc>
          <w:tcPr>
            <w:tcW w:w="2977" w:type="dxa"/>
            <w:tcBorders>
              <w:top w:val="nil"/>
              <w:left w:val="nil"/>
              <w:bottom w:val="single" w:sz="4" w:space="0" w:color="auto"/>
              <w:right w:val="nil"/>
            </w:tcBorders>
            <w:hideMark/>
          </w:tcPr>
          <w:p w14:paraId="6BDFCFF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Voltaje de entrada: 1.18 V ~ 1.50 V. Voltaje colector – emisor: 30 V. Voltaje colector – base: 70 V. Voltaje emisor – colector: 7 V. Voltaje máximo inverso: 6 V. Tensión de ruptura colector – emisor: 30 V ~ 100 V. Tensión de ruptura colector – base: 70 V ~ 120 V. Tensión de ruptura emisor – base: 7 V ~ 10 V. Consumo pico de corriente: 60 mA ~ 100 mA. Corriente de fuga inversa: 0.001 uA ~ 10 uA. Corriente oscura colector – emisor: 1 nA ~ 50 nA. Corriente oscura colector – base: 20 nA. Capacitancia: 8 pF @1 MHz. Rango de temperatura: –55 °C ~ + 150 °</w:t>
            </w:r>
            <w:proofErr w:type="gramStart"/>
            <w:r w:rsidRPr="00D77DDE">
              <w:rPr>
                <w:rFonts w:asciiTheme="majorHAnsi" w:eastAsia="Times New Roman" w:hAnsiTheme="majorHAnsi" w:cstheme="majorHAnsi"/>
                <w:i/>
                <w:iCs/>
                <w:color w:val="000000"/>
                <w:sz w:val="18"/>
                <w:szCs w:val="18"/>
              </w:rPr>
              <w:t>C..</w:t>
            </w:r>
            <w:proofErr w:type="gramEnd"/>
            <w:r w:rsidRPr="00D77DDE">
              <w:rPr>
                <w:rFonts w:asciiTheme="majorHAnsi" w:eastAsia="Times New Roman" w:hAnsiTheme="majorHAnsi" w:cstheme="majorHAnsi"/>
                <w:i/>
                <w:iCs/>
                <w:color w:val="000000"/>
                <w:sz w:val="18"/>
                <w:szCs w:val="18"/>
              </w:rPr>
              <w:t xml:space="preserve"> Empaque 6-DIP.</w:t>
            </w:r>
          </w:p>
        </w:tc>
        <w:tc>
          <w:tcPr>
            <w:tcW w:w="743" w:type="dxa"/>
            <w:gridSpan w:val="2"/>
            <w:tcBorders>
              <w:top w:val="nil"/>
              <w:left w:val="single" w:sz="4" w:space="0" w:color="auto"/>
              <w:bottom w:val="single" w:sz="4" w:space="0" w:color="auto"/>
              <w:right w:val="single" w:sz="4" w:space="0" w:color="auto"/>
            </w:tcBorders>
            <w:vAlign w:val="center"/>
            <w:hideMark/>
          </w:tcPr>
          <w:p w14:paraId="043B45F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0F74CB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6CB9B75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94E800D"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8FCD9F4" w14:textId="151CAB47" w:rsidTr="00701489">
        <w:trPr>
          <w:trHeight w:val="1035"/>
        </w:trPr>
        <w:tc>
          <w:tcPr>
            <w:tcW w:w="488" w:type="dxa"/>
            <w:tcBorders>
              <w:top w:val="nil"/>
              <w:left w:val="single" w:sz="4" w:space="0" w:color="000000"/>
              <w:bottom w:val="single" w:sz="4" w:space="0" w:color="000000"/>
              <w:right w:val="single" w:sz="4" w:space="0" w:color="000000"/>
            </w:tcBorders>
            <w:vAlign w:val="center"/>
            <w:hideMark/>
          </w:tcPr>
          <w:p w14:paraId="566E78C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131</w:t>
            </w:r>
          </w:p>
        </w:tc>
        <w:tc>
          <w:tcPr>
            <w:tcW w:w="1917" w:type="dxa"/>
            <w:tcBorders>
              <w:top w:val="nil"/>
              <w:left w:val="nil"/>
              <w:bottom w:val="single" w:sz="4" w:space="0" w:color="000000"/>
              <w:right w:val="single" w:sz="4" w:space="0" w:color="000000"/>
            </w:tcBorders>
            <w:hideMark/>
          </w:tcPr>
          <w:p w14:paraId="671CE46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Optoacoplador lógico de alta velocidad 6N137 </w:t>
            </w:r>
          </w:p>
        </w:tc>
        <w:tc>
          <w:tcPr>
            <w:tcW w:w="2977" w:type="dxa"/>
            <w:tcBorders>
              <w:top w:val="nil"/>
              <w:left w:val="nil"/>
              <w:bottom w:val="single" w:sz="4" w:space="0" w:color="auto"/>
              <w:right w:val="nil"/>
            </w:tcBorders>
            <w:hideMark/>
          </w:tcPr>
          <w:p w14:paraId="5A73296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Especificaciones: Corriente de entrada: 30 mA. Corriente de salida: 50 mA. Máximo voltaje de entrada: 7v. Máximo voltaje inverso: 5V. Máximo Voltaje de entrada habilitada: 5.5V. Disipación de potencia: 100 mW. Rango de temperatura: -40 °C ~ +85 °C. Empaque: DIP de 8 pines.</w:t>
            </w:r>
          </w:p>
        </w:tc>
        <w:tc>
          <w:tcPr>
            <w:tcW w:w="743" w:type="dxa"/>
            <w:gridSpan w:val="2"/>
            <w:tcBorders>
              <w:top w:val="nil"/>
              <w:left w:val="single" w:sz="4" w:space="0" w:color="auto"/>
              <w:bottom w:val="single" w:sz="4" w:space="0" w:color="auto"/>
              <w:right w:val="single" w:sz="4" w:space="0" w:color="auto"/>
            </w:tcBorders>
            <w:vAlign w:val="center"/>
            <w:hideMark/>
          </w:tcPr>
          <w:p w14:paraId="0F07E9B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D9D41F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40DCAD2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7E3925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EADC28C" w14:textId="3DACEEFC" w:rsidTr="00701489">
        <w:trPr>
          <w:trHeight w:val="1275"/>
        </w:trPr>
        <w:tc>
          <w:tcPr>
            <w:tcW w:w="488" w:type="dxa"/>
            <w:tcBorders>
              <w:top w:val="nil"/>
              <w:left w:val="single" w:sz="4" w:space="0" w:color="000000"/>
              <w:bottom w:val="single" w:sz="4" w:space="0" w:color="000000"/>
              <w:right w:val="single" w:sz="4" w:space="0" w:color="000000"/>
            </w:tcBorders>
            <w:vAlign w:val="center"/>
            <w:hideMark/>
          </w:tcPr>
          <w:p w14:paraId="37421CB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132</w:t>
            </w:r>
          </w:p>
        </w:tc>
        <w:tc>
          <w:tcPr>
            <w:tcW w:w="1917" w:type="dxa"/>
            <w:tcBorders>
              <w:top w:val="nil"/>
              <w:left w:val="nil"/>
              <w:bottom w:val="single" w:sz="4" w:space="0" w:color="000000"/>
              <w:right w:val="single" w:sz="4" w:space="0" w:color="000000"/>
            </w:tcBorders>
            <w:hideMark/>
          </w:tcPr>
          <w:p w14:paraId="7E545F5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Optoacoplador PC817 </w:t>
            </w:r>
          </w:p>
        </w:tc>
        <w:tc>
          <w:tcPr>
            <w:tcW w:w="2977" w:type="dxa"/>
            <w:tcBorders>
              <w:top w:val="nil"/>
              <w:left w:val="nil"/>
              <w:bottom w:val="single" w:sz="4" w:space="0" w:color="auto"/>
              <w:right w:val="nil"/>
            </w:tcBorders>
            <w:hideMark/>
          </w:tcPr>
          <w:p w14:paraId="05DB462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Acoplado ópticamente a un fototransistor, tiene un empaquetado DIP de 4 pines. Entrada-salida de tensión de aislamiento (rms) es 5.0kV. Tensión de colector-emisor es 80V (*) y el CTR es 50% al 600% en la corriente de entrada de 5 mA.</w:t>
            </w:r>
          </w:p>
        </w:tc>
        <w:tc>
          <w:tcPr>
            <w:tcW w:w="743" w:type="dxa"/>
            <w:gridSpan w:val="2"/>
            <w:tcBorders>
              <w:top w:val="nil"/>
              <w:left w:val="single" w:sz="4" w:space="0" w:color="auto"/>
              <w:bottom w:val="single" w:sz="4" w:space="0" w:color="auto"/>
              <w:right w:val="single" w:sz="4" w:space="0" w:color="auto"/>
            </w:tcBorders>
            <w:vAlign w:val="center"/>
            <w:hideMark/>
          </w:tcPr>
          <w:p w14:paraId="482032F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65123C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5852BE8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E591B6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77CB5DB" w14:textId="548E7A3B" w:rsidTr="00701489">
        <w:trPr>
          <w:trHeight w:val="915"/>
        </w:trPr>
        <w:tc>
          <w:tcPr>
            <w:tcW w:w="488" w:type="dxa"/>
            <w:tcBorders>
              <w:top w:val="nil"/>
              <w:left w:val="single" w:sz="4" w:space="0" w:color="000000"/>
              <w:bottom w:val="single" w:sz="4" w:space="0" w:color="000000"/>
              <w:right w:val="single" w:sz="4" w:space="0" w:color="000000"/>
            </w:tcBorders>
            <w:vAlign w:val="center"/>
            <w:hideMark/>
          </w:tcPr>
          <w:p w14:paraId="2B0D397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133</w:t>
            </w:r>
          </w:p>
        </w:tc>
        <w:tc>
          <w:tcPr>
            <w:tcW w:w="1917" w:type="dxa"/>
            <w:tcBorders>
              <w:top w:val="nil"/>
              <w:left w:val="nil"/>
              <w:bottom w:val="single" w:sz="4" w:space="0" w:color="000000"/>
              <w:right w:val="single" w:sz="4" w:space="0" w:color="000000"/>
            </w:tcBorders>
            <w:hideMark/>
          </w:tcPr>
          <w:p w14:paraId="35637F4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Pantalla Display OLED I2C 0.96 Pulgadas 128x64 SSD1306 Azul </w:t>
            </w:r>
          </w:p>
        </w:tc>
        <w:tc>
          <w:tcPr>
            <w:tcW w:w="2977" w:type="dxa"/>
            <w:tcBorders>
              <w:top w:val="nil"/>
              <w:left w:val="nil"/>
              <w:bottom w:val="single" w:sz="4" w:space="0" w:color="auto"/>
              <w:right w:val="nil"/>
            </w:tcBorders>
            <w:hideMark/>
          </w:tcPr>
          <w:p w14:paraId="45176F5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Tamaño: 0.96 pulgadas; Resolución: 128 x 64; Ángulo de visión: &gt; 160°; Voltaje de soporte: 3.3V-5V CC; Consumo de energía: 0.04W durante el funcionamiento normal, pantalla completa iluminada 0.08W; Controlador integrado IC: SSD1306; Comunicación: Interfaz I2C/IIC, solo necesita dos puertos I/O; Color: Azul. Es compatible con Arduino Nano, placa R3 y Mega, Raspberry Pi, 51 MCU, STIM 32, etc.</w:t>
            </w:r>
          </w:p>
        </w:tc>
        <w:tc>
          <w:tcPr>
            <w:tcW w:w="743" w:type="dxa"/>
            <w:gridSpan w:val="2"/>
            <w:tcBorders>
              <w:top w:val="nil"/>
              <w:left w:val="single" w:sz="4" w:space="0" w:color="auto"/>
              <w:bottom w:val="single" w:sz="4" w:space="0" w:color="auto"/>
              <w:right w:val="single" w:sz="4" w:space="0" w:color="auto"/>
            </w:tcBorders>
            <w:vAlign w:val="center"/>
            <w:hideMark/>
          </w:tcPr>
          <w:p w14:paraId="2F17F3B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4ED7E6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40</w:t>
            </w:r>
          </w:p>
        </w:tc>
        <w:tc>
          <w:tcPr>
            <w:tcW w:w="674" w:type="dxa"/>
            <w:tcBorders>
              <w:top w:val="nil"/>
              <w:left w:val="nil"/>
              <w:bottom w:val="single" w:sz="4" w:space="0" w:color="000000"/>
              <w:right w:val="single" w:sz="4" w:space="0" w:color="000000"/>
            </w:tcBorders>
          </w:tcPr>
          <w:p w14:paraId="0AD725E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8F3FC1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20FAB13" w14:textId="1399A83F" w:rsidTr="00701489">
        <w:trPr>
          <w:trHeight w:val="1290"/>
        </w:trPr>
        <w:tc>
          <w:tcPr>
            <w:tcW w:w="488" w:type="dxa"/>
            <w:tcBorders>
              <w:top w:val="nil"/>
              <w:left w:val="single" w:sz="4" w:space="0" w:color="000000"/>
              <w:bottom w:val="single" w:sz="4" w:space="0" w:color="000000"/>
              <w:right w:val="single" w:sz="4" w:space="0" w:color="000000"/>
            </w:tcBorders>
            <w:vAlign w:val="center"/>
            <w:hideMark/>
          </w:tcPr>
          <w:p w14:paraId="5659423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134</w:t>
            </w:r>
          </w:p>
        </w:tc>
        <w:tc>
          <w:tcPr>
            <w:tcW w:w="1917" w:type="dxa"/>
            <w:tcBorders>
              <w:top w:val="nil"/>
              <w:left w:val="nil"/>
              <w:bottom w:val="single" w:sz="4" w:space="0" w:color="000000"/>
              <w:right w:val="single" w:sz="4" w:space="0" w:color="000000"/>
            </w:tcBorders>
            <w:hideMark/>
          </w:tcPr>
          <w:p w14:paraId="394DFF8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Pantalla LCD TFT 1.28’’.  [TFT-CUAD-1.28-GC9A01]  </w:t>
            </w:r>
          </w:p>
        </w:tc>
        <w:tc>
          <w:tcPr>
            <w:tcW w:w="2977" w:type="dxa"/>
            <w:tcBorders>
              <w:top w:val="nil"/>
              <w:left w:val="nil"/>
              <w:bottom w:val="single" w:sz="4" w:space="0" w:color="auto"/>
              <w:right w:val="nil"/>
            </w:tcBorders>
            <w:hideMark/>
          </w:tcPr>
          <w:p w14:paraId="0051168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Características: Chip </w:t>
            </w:r>
            <w:proofErr w:type="gramStart"/>
            <w:r w:rsidRPr="00D77DDE">
              <w:rPr>
                <w:rFonts w:asciiTheme="majorHAnsi" w:eastAsia="Times New Roman" w:hAnsiTheme="majorHAnsi" w:cstheme="majorHAnsi"/>
                <w:i/>
                <w:iCs/>
                <w:color w:val="000000"/>
                <w:sz w:val="18"/>
                <w:szCs w:val="18"/>
              </w:rPr>
              <w:t>driver</w:t>
            </w:r>
            <w:proofErr w:type="gramEnd"/>
            <w:r w:rsidRPr="00D77DDE">
              <w:rPr>
                <w:rFonts w:asciiTheme="majorHAnsi" w:eastAsia="Times New Roman" w:hAnsiTheme="majorHAnsi" w:cstheme="majorHAnsi"/>
                <w:i/>
                <w:iCs/>
                <w:color w:val="000000"/>
                <w:sz w:val="18"/>
                <w:szCs w:val="18"/>
              </w:rPr>
              <w:t>: GC9A01 Voltaje de alimentación: 3~5V Tamaño: 1.28 pulgadas Resolución: 240x240 pixeles Color de la pantalla: RGB a todo color Tipo TFT Tipo de interfaz: SPI Con 8 pines de conexión, de 2.54mm Tamaño de la pantalla: diámetro de 32.4mm Tamaño de la PCB: 36x45mm Rango de temperatura de trabajo: -20</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~70</w:t>
            </w:r>
            <w:r w:rsidRPr="00D77DDE">
              <w:rPr>
                <w:rFonts w:ascii="Cambria Math" w:eastAsia="Times New Roman" w:hAnsi="Cambria Math" w:cs="Cambria Math"/>
                <w:i/>
                <w:iCs/>
                <w:color w:val="000000"/>
                <w:sz w:val="18"/>
                <w:szCs w:val="18"/>
              </w:rPr>
              <w:t>℃</w:t>
            </w:r>
          </w:p>
        </w:tc>
        <w:tc>
          <w:tcPr>
            <w:tcW w:w="743" w:type="dxa"/>
            <w:gridSpan w:val="2"/>
            <w:tcBorders>
              <w:top w:val="nil"/>
              <w:left w:val="single" w:sz="4" w:space="0" w:color="auto"/>
              <w:bottom w:val="single" w:sz="4" w:space="0" w:color="auto"/>
              <w:right w:val="single" w:sz="4" w:space="0" w:color="auto"/>
            </w:tcBorders>
            <w:vAlign w:val="center"/>
            <w:hideMark/>
          </w:tcPr>
          <w:p w14:paraId="41D9A76F"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5F9333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75E2EFD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8D8353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D021FAF" w14:textId="56E2B958" w:rsidTr="00701489">
        <w:trPr>
          <w:trHeight w:val="1590"/>
        </w:trPr>
        <w:tc>
          <w:tcPr>
            <w:tcW w:w="488" w:type="dxa"/>
            <w:tcBorders>
              <w:top w:val="nil"/>
              <w:left w:val="single" w:sz="4" w:space="0" w:color="000000"/>
              <w:bottom w:val="single" w:sz="4" w:space="0" w:color="000000"/>
              <w:right w:val="single" w:sz="4" w:space="0" w:color="000000"/>
            </w:tcBorders>
            <w:vAlign w:val="center"/>
            <w:hideMark/>
          </w:tcPr>
          <w:p w14:paraId="1E22C75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135</w:t>
            </w:r>
          </w:p>
        </w:tc>
        <w:tc>
          <w:tcPr>
            <w:tcW w:w="1917" w:type="dxa"/>
            <w:tcBorders>
              <w:top w:val="nil"/>
              <w:left w:val="nil"/>
              <w:bottom w:val="single" w:sz="4" w:space="0" w:color="000000"/>
              <w:right w:val="single" w:sz="4" w:space="0" w:color="000000"/>
            </w:tcBorders>
            <w:hideMark/>
          </w:tcPr>
          <w:p w14:paraId="3745A9A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Pantalla TFT 2.4” con controlador ILI9341</w:t>
            </w:r>
          </w:p>
        </w:tc>
        <w:tc>
          <w:tcPr>
            <w:tcW w:w="2977" w:type="dxa"/>
            <w:tcBorders>
              <w:top w:val="nil"/>
              <w:left w:val="nil"/>
              <w:bottom w:val="single" w:sz="4" w:space="0" w:color="auto"/>
              <w:right w:val="nil"/>
            </w:tcBorders>
            <w:hideMark/>
          </w:tcPr>
          <w:p w14:paraId="068B024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ESP32-2424S012C-I Pantalla táctil ESP32 de 1.8 pulgadas. IPS Características: MCU WiFi-Bluetooth: Chip: ESP32-C3-MINI-1U Flash de 4MB SRAM: 400KB ROM: 384KB Frecuencia de hasta 160MHz Pantalla: Chip </w:t>
            </w:r>
            <w:proofErr w:type="gramStart"/>
            <w:r w:rsidRPr="00D77DDE">
              <w:rPr>
                <w:rFonts w:asciiTheme="majorHAnsi" w:eastAsia="Times New Roman" w:hAnsiTheme="majorHAnsi" w:cstheme="majorHAnsi"/>
                <w:i/>
                <w:iCs/>
                <w:color w:val="000000"/>
                <w:sz w:val="18"/>
                <w:szCs w:val="18"/>
              </w:rPr>
              <w:t>driver</w:t>
            </w:r>
            <w:proofErr w:type="gramEnd"/>
            <w:r w:rsidRPr="00D77DDE">
              <w:rPr>
                <w:rFonts w:asciiTheme="majorHAnsi" w:eastAsia="Times New Roman" w:hAnsiTheme="majorHAnsi" w:cstheme="majorHAnsi"/>
                <w:i/>
                <w:iCs/>
                <w:color w:val="000000"/>
                <w:sz w:val="18"/>
                <w:szCs w:val="18"/>
              </w:rPr>
              <w:t>: GC9A01 Voltaje de operación: 5V Consumo de corriente: alrededor de 100mA Tamaño: 1.28 pulgadas Resolución: 240x240 píxeles Display color: 16 bit color Táctil capacitivo Tipo: TFT Vista: IPS (In-Plane Switching) es una tecnología de visualización de pantallas electrónicas utilizada en LCD. Produce una imagen más nítida y precisa Equipado con una interfaz de carga de batería litio JST1.25-2P Con conector USB tipo C Dimensiones: 38.5x37mm</w:t>
            </w:r>
          </w:p>
        </w:tc>
        <w:tc>
          <w:tcPr>
            <w:tcW w:w="743" w:type="dxa"/>
            <w:gridSpan w:val="2"/>
            <w:tcBorders>
              <w:top w:val="nil"/>
              <w:left w:val="single" w:sz="4" w:space="0" w:color="auto"/>
              <w:bottom w:val="single" w:sz="4" w:space="0" w:color="auto"/>
              <w:right w:val="single" w:sz="4" w:space="0" w:color="auto"/>
            </w:tcBorders>
            <w:vAlign w:val="center"/>
            <w:hideMark/>
          </w:tcPr>
          <w:p w14:paraId="1DE2382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A900C8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4A35087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2ED372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207A03F" w14:textId="76163908" w:rsidTr="00701489">
        <w:trPr>
          <w:trHeight w:val="780"/>
        </w:trPr>
        <w:tc>
          <w:tcPr>
            <w:tcW w:w="488" w:type="dxa"/>
            <w:tcBorders>
              <w:top w:val="nil"/>
              <w:left w:val="single" w:sz="4" w:space="0" w:color="000000"/>
              <w:bottom w:val="single" w:sz="4" w:space="0" w:color="000000"/>
              <w:right w:val="single" w:sz="4" w:space="0" w:color="000000"/>
            </w:tcBorders>
            <w:vAlign w:val="center"/>
            <w:hideMark/>
          </w:tcPr>
          <w:p w14:paraId="7586371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136</w:t>
            </w:r>
          </w:p>
        </w:tc>
        <w:tc>
          <w:tcPr>
            <w:tcW w:w="1917" w:type="dxa"/>
            <w:tcBorders>
              <w:top w:val="nil"/>
              <w:left w:val="nil"/>
              <w:bottom w:val="single" w:sz="4" w:space="0" w:color="000000"/>
              <w:right w:val="single" w:sz="4" w:space="0" w:color="000000"/>
            </w:tcBorders>
            <w:hideMark/>
          </w:tcPr>
          <w:p w14:paraId="38FC683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Pantalla táctil 7 pulgadas HDMI </w:t>
            </w:r>
          </w:p>
        </w:tc>
        <w:tc>
          <w:tcPr>
            <w:tcW w:w="2977" w:type="dxa"/>
            <w:tcBorders>
              <w:top w:val="nil"/>
              <w:left w:val="nil"/>
              <w:bottom w:val="single" w:sz="4" w:space="0" w:color="auto"/>
              <w:right w:val="nil"/>
            </w:tcBorders>
            <w:hideMark/>
          </w:tcPr>
          <w:p w14:paraId="4637C1C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lang w:val="en-US"/>
              </w:rPr>
              <w:t xml:space="preserve">Display 7″ 1024×600 HDMI TFT Touch Screen Capacitiva Raspberry Pi. </w:t>
            </w:r>
            <w:r w:rsidRPr="00D77DDE">
              <w:rPr>
                <w:rFonts w:asciiTheme="majorHAnsi" w:eastAsia="Times New Roman" w:hAnsiTheme="majorHAnsi" w:cstheme="majorHAnsi"/>
                <w:i/>
                <w:iCs/>
                <w:color w:val="000000"/>
                <w:sz w:val="18"/>
                <w:szCs w:val="18"/>
              </w:rPr>
              <w:t xml:space="preserve">Este display táctil capacitivo de 7 pulgadas esta diseñado para trabajar con múltiples sistemas, entre ellos, raspberry pi, jetson nano, computadores portátiles entre otros tiene una resolución de 1024 x 600 </w:t>
            </w:r>
            <w:r w:rsidRPr="00D77DDE">
              <w:rPr>
                <w:rFonts w:asciiTheme="majorHAnsi" w:eastAsia="Times New Roman" w:hAnsiTheme="majorHAnsi" w:cstheme="majorHAnsi"/>
                <w:i/>
                <w:iCs/>
                <w:color w:val="000000"/>
                <w:sz w:val="18"/>
                <w:szCs w:val="18"/>
              </w:rPr>
              <w:lastRenderedPageBreak/>
              <w:t xml:space="preserve">ideal para interfases o sistema de control HMI. Características: </w:t>
            </w:r>
            <w:proofErr w:type="gramStart"/>
            <w:r w:rsidRPr="00D77DDE">
              <w:rPr>
                <w:rFonts w:asciiTheme="majorHAnsi" w:eastAsia="Times New Roman" w:hAnsiTheme="majorHAnsi" w:cstheme="majorHAnsi"/>
                <w:i/>
                <w:iCs/>
                <w:color w:val="000000"/>
                <w:sz w:val="18"/>
                <w:szCs w:val="18"/>
              </w:rPr>
              <w:t>Tamaño :</w:t>
            </w:r>
            <w:proofErr w:type="gramEnd"/>
            <w:r w:rsidRPr="00D77DDE">
              <w:rPr>
                <w:rFonts w:asciiTheme="majorHAnsi" w:eastAsia="Times New Roman" w:hAnsiTheme="majorHAnsi" w:cstheme="majorHAnsi"/>
                <w:i/>
                <w:iCs/>
                <w:color w:val="000000"/>
                <w:sz w:val="18"/>
                <w:szCs w:val="18"/>
              </w:rPr>
              <w:t xml:space="preserve"> 7 pulgadas. Resolución: 1024 x 600. Tipo de táctil: capacitivo. Interfase de entrada: HDMI. Interfase Táctil: USB. Multi punto: si 5 puntos</w:t>
            </w:r>
          </w:p>
        </w:tc>
        <w:tc>
          <w:tcPr>
            <w:tcW w:w="743" w:type="dxa"/>
            <w:gridSpan w:val="2"/>
            <w:tcBorders>
              <w:top w:val="nil"/>
              <w:left w:val="single" w:sz="4" w:space="0" w:color="auto"/>
              <w:bottom w:val="single" w:sz="4" w:space="0" w:color="auto"/>
              <w:right w:val="single" w:sz="4" w:space="0" w:color="auto"/>
            </w:tcBorders>
            <w:vAlign w:val="center"/>
            <w:hideMark/>
          </w:tcPr>
          <w:p w14:paraId="6412C6E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3F65D8F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683A335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D96EEED"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15AD859" w14:textId="6736FA61" w:rsidTr="00701489">
        <w:trPr>
          <w:trHeight w:val="1620"/>
        </w:trPr>
        <w:tc>
          <w:tcPr>
            <w:tcW w:w="488" w:type="dxa"/>
            <w:tcBorders>
              <w:top w:val="nil"/>
              <w:left w:val="single" w:sz="4" w:space="0" w:color="000000"/>
              <w:bottom w:val="single" w:sz="4" w:space="0" w:color="000000"/>
              <w:right w:val="single" w:sz="4" w:space="0" w:color="000000"/>
            </w:tcBorders>
            <w:vAlign w:val="center"/>
            <w:hideMark/>
          </w:tcPr>
          <w:p w14:paraId="499B559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137</w:t>
            </w:r>
          </w:p>
        </w:tc>
        <w:tc>
          <w:tcPr>
            <w:tcW w:w="1917" w:type="dxa"/>
            <w:tcBorders>
              <w:top w:val="nil"/>
              <w:left w:val="nil"/>
              <w:bottom w:val="single" w:sz="4" w:space="0" w:color="000000"/>
              <w:right w:val="single" w:sz="4" w:space="0" w:color="000000"/>
            </w:tcBorders>
            <w:hideMark/>
          </w:tcPr>
          <w:p w14:paraId="672F97B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Pantalla táctil ESP32 de 7 pulgadas </w:t>
            </w:r>
          </w:p>
        </w:tc>
        <w:tc>
          <w:tcPr>
            <w:tcW w:w="2977" w:type="dxa"/>
            <w:tcBorders>
              <w:top w:val="nil"/>
              <w:left w:val="nil"/>
              <w:bottom w:val="single" w:sz="4" w:space="0" w:color="auto"/>
              <w:right w:val="nil"/>
            </w:tcBorders>
            <w:hideMark/>
          </w:tcPr>
          <w:p w14:paraId="27DC05B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Módulo LCD táctil con en el chip ESP32-S3 como controlador principal. Integra funciones de WiFi y Bluetooth y memoria </w:t>
            </w:r>
            <w:proofErr w:type="gramStart"/>
            <w:r w:rsidRPr="00D77DDE">
              <w:rPr>
                <w:rFonts w:asciiTheme="majorHAnsi" w:eastAsia="Times New Roman" w:hAnsiTheme="majorHAnsi" w:cstheme="majorHAnsi"/>
                <w:i/>
                <w:iCs/>
                <w:color w:val="000000"/>
                <w:sz w:val="18"/>
                <w:szCs w:val="18"/>
              </w:rPr>
              <w:t>flash</w:t>
            </w:r>
            <w:proofErr w:type="gramEnd"/>
            <w:r w:rsidRPr="00D77DDE">
              <w:rPr>
                <w:rFonts w:asciiTheme="majorHAnsi" w:eastAsia="Times New Roman" w:hAnsiTheme="majorHAnsi" w:cstheme="majorHAnsi"/>
                <w:i/>
                <w:iCs/>
                <w:color w:val="000000"/>
                <w:sz w:val="18"/>
                <w:szCs w:val="18"/>
              </w:rPr>
              <w:t xml:space="preserve"> de 16MB. La pantalla tiene una resolución de 800x480 IPS a color, backlight, conector USB e interfaz IO. Diseñada para proyectos y aplicaciones IoT Características: MCU WiFi-Bluetooth Chip: ESP32-S3-WROOM Flash de 16MB PSRAM: 8M Frecuencia de hasta 240MHz Pantalla: Voltaje de operación: 5V Tamaño: 7 pulgadas Resolución: 800x480 píxeles Táctil capacitivo Tipo: TFT Equipado con conector JST1.25-2P Con conector USB tipo C Puerto para tarjeta TF Admite programación en el IDE de Arduino, IDE ESP, Micropython y Mixly Dimensiones: 181x108mm</w:t>
            </w:r>
          </w:p>
        </w:tc>
        <w:tc>
          <w:tcPr>
            <w:tcW w:w="743" w:type="dxa"/>
            <w:gridSpan w:val="2"/>
            <w:tcBorders>
              <w:top w:val="nil"/>
              <w:left w:val="single" w:sz="4" w:space="0" w:color="auto"/>
              <w:bottom w:val="single" w:sz="4" w:space="0" w:color="auto"/>
              <w:right w:val="single" w:sz="4" w:space="0" w:color="auto"/>
            </w:tcBorders>
            <w:vAlign w:val="center"/>
            <w:hideMark/>
          </w:tcPr>
          <w:p w14:paraId="3ED5480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73A087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w:t>
            </w:r>
          </w:p>
        </w:tc>
        <w:tc>
          <w:tcPr>
            <w:tcW w:w="674" w:type="dxa"/>
            <w:tcBorders>
              <w:top w:val="nil"/>
              <w:left w:val="nil"/>
              <w:bottom w:val="single" w:sz="4" w:space="0" w:color="000000"/>
              <w:right w:val="single" w:sz="4" w:space="0" w:color="000000"/>
            </w:tcBorders>
          </w:tcPr>
          <w:p w14:paraId="528D170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330408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63F85B5" w14:textId="77ADD403" w:rsidTr="00701489">
        <w:trPr>
          <w:trHeight w:val="1260"/>
        </w:trPr>
        <w:tc>
          <w:tcPr>
            <w:tcW w:w="488" w:type="dxa"/>
            <w:tcBorders>
              <w:top w:val="nil"/>
              <w:left w:val="single" w:sz="4" w:space="0" w:color="000000"/>
              <w:bottom w:val="single" w:sz="4" w:space="0" w:color="000000"/>
              <w:right w:val="single" w:sz="4" w:space="0" w:color="000000"/>
            </w:tcBorders>
            <w:vAlign w:val="center"/>
            <w:hideMark/>
          </w:tcPr>
          <w:p w14:paraId="252AB06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138</w:t>
            </w:r>
          </w:p>
        </w:tc>
        <w:tc>
          <w:tcPr>
            <w:tcW w:w="1917" w:type="dxa"/>
            <w:tcBorders>
              <w:top w:val="nil"/>
              <w:left w:val="nil"/>
              <w:bottom w:val="single" w:sz="4" w:space="0" w:color="000000"/>
              <w:right w:val="single" w:sz="4" w:space="0" w:color="000000"/>
            </w:tcBorders>
            <w:hideMark/>
          </w:tcPr>
          <w:p w14:paraId="71BEA36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Pantalla táctil LCD 3.5" pulgadas 480x320 TFT </w:t>
            </w:r>
          </w:p>
        </w:tc>
        <w:tc>
          <w:tcPr>
            <w:tcW w:w="2977" w:type="dxa"/>
            <w:tcBorders>
              <w:top w:val="nil"/>
              <w:left w:val="nil"/>
              <w:bottom w:val="single" w:sz="4" w:space="0" w:color="auto"/>
              <w:right w:val="nil"/>
            </w:tcBorders>
            <w:hideMark/>
          </w:tcPr>
          <w:p w14:paraId="3990936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Display LCD 3.5″ 320×480 Touch SPI TFT controlador ILI9488 El Shield display LCD TFT 3.5″ es una pantalla táctil a colores con una resolución de 320×480 píxeles, controlador gráfico ILI9486, controlador táctil, comunicación LCD paralela y puede mostrar hasta 262144 colores RGB distintos. Características Voltaje de operación: 5 VDC Regulador en tarjeta a 3.3 V Corriente de funcionamiento: 150 mA Controlador gráfico (driver): ILI9486 / ILI9488 Interface LCD: Data (8 pines) Control (5 pines) Interface micro SD: SPI (SS,DI,DO,SCK) Nivel lógico de SPI: 3.3 – 5V Tamaño de la pantalla (diagonal): 3.5″ (89mm) Resolución: 320×480 píxeles Profundidad de color o bits por pixel: 16/18 bpp Cantidad de colores: 262144 colores (18-bit: R6G6B6) *Puede trabajar opcionalmente a RGB 16-bit: R5G6B5 Dimensiones pantalla: 72*52mm (área visible) Dimensiones placa: 83*54mm Socket para memoria externa micro SD Pantalla táctil resistiva Controlador de pantalla con buffer de vídeo incluido</w:t>
            </w:r>
          </w:p>
        </w:tc>
        <w:tc>
          <w:tcPr>
            <w:tcW w:w="743" w:type="dxa"/>
            <w:gridSpan w:val="2"/>
            <w:tcBorders>
              <w:top w:val="nil"/>
              <w:left w:val="single" w:sz="4" w:space="0" w:color="auto"/>
              <w:bottom w:val="single" w:sz="4" w:space="0" w:color="auto"/>
              <w:right w:val="single" w:sz="4" w:space="0" w:color="auto"/>
            </w:tcBorders>
            <w:vAlign w:val="center"/>
            <w:hideMark/>
          </w:tcPr>
          <w:p w14:paraId="7A735AD6"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670B91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02368BB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2AB677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F3E5E57" w14:textId="57A40D48"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DF9492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139</w:t>
            </w:r>
          </w:p>
        </w:tc>
        <w:tc>
          <w:tcPr>
            <w:tcW w:w="1917" w:type="dxa"/>
            <w:tcBorders>
              <w:top w:val="nil"/>
              <w:left w:val="nil"/>
              <w:bottom w:val="single" w:sz="4" w:space="0" w:color="000000"/>
              <w:right w:val="single" w:sz="4" w:space="0" w:color="000000"/>
            </w:tcBorders>
            <w:hideMark/>
          </w:tcPr>
          <w:p w14:paraId="3F78DD5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pantalla táctil LCD TFT de 800x480, HDMI de 5 pulgadas </w:t>
            </w:r>
          </w:p>
        </w:tc>
        <w:tc>
          <w:tcPr>
            <w:tcW w:w="2977" w:type="dxa"/>
            <w:tcBorders>
              <w:top w:val="nil"/>
              <w:left w:val="nil"/>
              <w:bottom w:val="single" w:sz="4" w:space="0" w:color="auto"/>
              <w:right w:val="nil"/>
            </w:tcBorders>
            <w:hideMark/>
          </w:tcPr>
          <w:p w14:paraId="1AD07A4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Elecrow RPA05010R. Monitor con pantalla táctil LCD TFT de 800x480, HDMI de 5 pulgadas, compatible para Raspberry Pi B+/2B/3B Esta pantalla es </w:t>
            </w:r>
            <w:r w:rsidRPr="00D77DDE">
              <w:rPr>
                <w:rFonts w:asciiTheme="majorHAnsi" w:eastAsia="Times New Roman" w:hAnsiTheme="majorHAnsi" w:cstheme="majorHAnsi"/>
                <w:i/>
                <w:iCs/>
                <w:color w:val="000000"/>
                <w:sz w:val="18"/>
                <w:szCs w:val="18"/>
              </w:rPr>
              <w:lastRenderedPageBreak/>
              <w:t>un mini-panel HDMI tipo monitor. Es pequeño y simple, se puede utilizar con cualquier computadora que tenga salida HDMI, y su forma lo hace fácil de colocar en un case o en carcasa. Pantalla estándar de 5", resolución de 800 x 480</w:t>
            </w:r>
          </w:p>
        </w:tc>
        <w:tc>
          <w:tcPr>
            <w:tcW w:w="743" w:type="dxa"/>
            <w:gridSpan w:val="2"/>
            <w:tcBorders>
              <w:top w:val="nil"/>
              <w:left w:val="single" w:sz="4" w:space="0" w:color="auto"/>
              <w:bottom w:val="single" w:sz="4" w:space="0" w:color="auto"/>
              <w:right w:val="single" w:sz="4" w:space="0" w:color="auto"/>
            </w:tcBorders>
            <w:vAlign w:val="center"/>
            <w:hideMark/>
          </w:tcPr>
          <w:p w14:paraId="4AF07CB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06ED60C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64B9E10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B9E5D2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3D01D4F" w14:textId="29B1E4FD"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6B5DFD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140</w:t>
            </w:r>
          </w:p>
        </w:tc>
        <w:tc>
          <w:tcPr>
            <w:tcW w:w="1917" w:type="dxa"/>
            <w:tcBorders>
              <w:top w:val="nil"/>
              <w:left w:val="nil"/>
              <w:bottom w:val="single" w:sz="4" w:space="0" w:color="000000"/>
              <w:right w:val="single" w:sz="4" w:space="0" w:color="000000"/>
            </w:tcBorders>
            <w:hideMark/>
          </w:tcPr>
          <w:p w14:paraId="6A59D3D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Pantalla Tactil Resistiva Nextion 3.2 Pulgadas Lcd 400×240 </w:t>
            </w:r>
          </w:p>
        </w:tc>
        <w:tc>
          <w:tcPr>
            <w:tcW w:w="2977" w:type="dxa"/>
            <w:tcBorders>
              <w:top w:val="nil"/>
              <w:left w:val="nil"/>
              <w:bottom w:val="single" w:sz="4" w:space="0" w:color="auto"/>
              <w:right w:val="nil"/>
            </w:tcBorders>
            <w:hideMark/>
          </w:tcPr>
          <w:p w14:paraId="1321901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Caracteristicas: NX4024T032 es un potente HMI de </w:t>
            </w:r>
            <w:proofErr w:type="gramStart"/>
            <w:r w:rsidRPr="00D77DDE">
              <w:rPr>
                <w:rFonts w:asciiTheme="majorHAnsi" w:eastAsia="Times New Roman" w:hAnsiTheme="majorHAnsi" w:cstheme="majorHAnsi"/>
                <w:i/>
                <w:iCs/>
                <w:color w:val="000000"/>
                <w:sz w:val="18"/>
                <w:szCs w:val="18"/>
              </w:rPr>
              <w:t>3.2 ”</w:t>
            </w:r>
            <w:proofErr w:type="gramEnd"/>
            <w:r w:rsidRPr="00D77DDE">
              <w:rPr>
                <w:rFonts w:asciiTheme="majorHAnsi" w:eastAsia="Times New Roman" w:hAnsiTheme="majorHAnsi" w:cstheme="majorHAnsi"/>
                <w:i/>
                <w:iCs/>
                <w:color w:val="000000"/>
                <w:sz w:val="18"/>
                <w:szCs w:val="18"/>
              </w:rPr>
              <w:t xml:space="preserve">, que es miembro de la familia Nextion. Las caracteristicas incluyen: una pantalla tactil resistiva TFT 400X240 de 3.2 “, 4M Flash, 2KByte RAM, 65k colores. Resolucion 400X240 RGB 65K colores reales Pantalla TFT con panel tactil resistivo integrado de 4 cables Facil interfaz de 4 pines para cualquier host serie TTL Memoria </w:t>
            </w:r>
            <w:proofErr w:type="gramStart"/>
            <w:r w:rsidRPr="00D77DDE">
              <w:rPr>
                <w:rFonts w:asciiTheme="majorHAnsi" w:eastAsia="Times New Roman" w:hAnsiTheme="majorHAnsi" w:cstheme="majorHAnsi"/>
                <w:i/>
                <w:iCs/>
                <w:color w:val="000000"/>
                <w:sz w:val="18"/>
                <w:szCs w:val="18"/>
              </w:rPr>
              <w:t>flash</w:t>
            </w:r>
            <w:proofErr w:type="gramEnd"/>
            <w:r w:rsidRPr="00D77DDE">
              <w:rPr>
                <w:rFonts w:asciiTheme="majorHAnsi" w:eastAsia="Times New Roman" w:hAnsiTheme="majorHAnsi" w:cstheme="majorHAnsi"/>
                <w:i/>
                <w:iCs/>
                <w:color w:val="000000"/>
                <w:sz w:val="18"/>
                <w:szCs w:val="18"/>
              </w:rPr>
              <w:t xml:space="preserve"> 4M para codigo de aplicacion de usuario y datos Tarjeta micro-SD a bordo para actualizacion de firmware area visual: 95.04mm (L) x 53.86mm (W) Brillo ajustable: 0 ~ 230 liendres, el intervalo de ajuste es del 1% Concepcion de energia 5V85mA 1X PANTALLA NEXTION </w:t>
            </w:r>
            <w:proofErr w:type="gramStart"/>
            <w:r w:rsidRPr="00D77DDE">
              <w:rPr>
                <w:rFonts w:asciiTheme="majorHAnsi" w:eastAsia="Times New Roman" w:hAnsiTheme="majorHAnsi" w:cstheme="majorHAnsi"/>
                <w:i/>
                <w:iCs/>
                <w:color w:val="000000"/>
                <w:sz w:val="18"/>
                <w:szCs w:val="18"/>
              </w:rPr>
              <w:t>3.2 ”</w:t>
            </w:r>
            <w:proofErr w:type="gramEnd"/>
            <w:r w:rsidRPr="00D77DDE">
              <w:rPr>
                <w:rFonts w:asciiTheme="majorHAnsi" w:eastAsia="Times New Roman" w:hAnsiTheme="majorHAnsi" w:cstheme="majorHAnsi"/>
                <w:i/>
                <w:iCs/>
                <w:color w:val="000000"/>
                <w:sz w:val="18"/>
                <w:szCs w:val="18"/>
              </w:rPr>
              <w:t xml:space="preserve"> 1X Cable 4 Pines 1X Conector micro USB a 2 pin</w:t>
            </w:r>
          </w:p>
        </w:tc>
        <w:tc>
          <w:tcPr>
            <w:tcW w:w="743" w:type="dxa"/>
            <w:gridSpan w:val="2"/>
            <w:tcBorders>
              <w:top w:val="nil"/>
              <w:left w:val="single" w:sz="4" w:space="0" w:color="auto"/>
              <w:bottom w:val="single" w:sz="4" w:space="0" w:color="auto"/>
              <w:right w:val="single" w:sz="4" w:space="0" w:color="auto"/>
            </w:tcBorders>
            <w:vAlign w:val="center"/>
            <w:hideMark/>
          </w:tcPr>
          <w:p w14:paraId="09A09A4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14BF8F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78A1E7A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8AA829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385313C" w14:textId="593FD92B"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2011D3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141</w:t>
            </w:r>
          </w:p>
        </w:tc>
        <w:tc>
          <w:tcPr>
            <w:tcW w:w="1917" w:type="dxa"/>
            <w:tcBorders>
              <w:top w:val="nil"/>
              <w:left w:val="nil"/>
              <w:bottom w:val="single" w:sz="4" w:space="0" w:color="000000"/>
              <w:right w:val="single" w:sz="4" w:space="0" w:color="000000"/>
            </w:tcBorders>
            <w:hideMark/>
          </w:tcPr>
          <w:p w14:paraId="0FCAA5B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Patch cord RJ45 categoría 6 </w:t>
            </w:r>
          </w:p>
        </w:tc>
        <w:tc>
          <w:tcPr>
            <w:tcW w:w="2977" w:type="dxa"/>
            <w:tcBorders>
              <w:top w:val="nil"/>
              <w:left w:val="nil"/>
              <w:bottom w:val="single" w:sz="4" w:space="0" w:color="auto"/>
              <w:right w:val="nil"/>
            </w:tcBorders>
            <w:hideMark/>
          </w:tcPr>
          <w:p w14:paraId="6C43418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Cable de conexión flexible con conectores RJ45 macho en ambos extremos, categoría 6, conductor multifilar de cobre, configuración T568A/B, soporte para redes 10/100/1000 Mbps, cubierta PVC, longitud variable para interconexión de equipos de red y videovigilancia.</w:t>
            </w:r>
          </w:p>
        </w:tc>
        <w:tc>
          <w:tcPr>
            <w:tcW w:w="743" w:type="dxa"/>
            <w:gridSpan w:val="2"/>
            <w:tcBorders>
              <w:top w:val="nil"/>
              <w:left w:val="single" w:sz="4" w:space="0" w:color="auto"/>
              <w:bottom w:val="single" w:sz="4" w:space="0" w:color="auto"/>
              <w:right w:val="single" w:sz="4" w:space="0" w:color="auto"/>
            </w:tcBorders>
            <w:vAlign w:val="center"/>
            <w:hideMark/>
          </w:tcPr>
          <w:p w14:paraId="6B36BEA6"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E3CCD0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3E9E297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17B346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F314F2D" w14:textId="457E6F74"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7BED35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142</w:t>
            </w:r>
          </w:p>
        </w:tc>
        <w:tc>
          <w:tcPr>
            <w:tcW w:w="1917" w:type="dxa"/>
            <w:tcBorders>
              <w:top w:val="nil"/>
              <w:left w:val="nil"/>
              <w:bottom w:val="single" w:sz="4" w:space="0" w:color="000000"/>
              <w:right w:val="single" w:sz="4" w:space="0" w:color="000000"/>
            </w:tcBorders>
            <w:hideMark/>
          </w:tcPr>
          <w:p w14:paraId="4EBDA27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Pilas planas </w:t>
            </w:r>
          </w:p>
        </w:tc>
        <w:tc>
          <w:tcPr>
            <w:tcW w:w="2977" w:type="dxa"/>
            <w:tcBorders>
              <w:top w:val="nil"/>
              <w:left w:val="nil"/>
              <w:bottom w:val="single" w:sz="4" w:space="0" w:color="auto"/>
              <w:right w:val="nil"/>
            </w:tcBorders>
            <w:hideMark/>
          </w:tcPr>
          <w:p w14:paraId="5C0E997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LR44 Planas</w:t>
            </w:r>
          </w:p>
        </w:tc>
        <w:tc>
          <w:tcPr>
            <w:tcW w:w="743" w:type="dxa"/>
            <w:gridSpan w:val="2"/>
            <w:tcBorders>
              <w:top w:val="nil"/>
              <w:left w:val="single" w:sz="4" w:space="0" w:color="auto"/>
              <w:bottom w:val="single" w:sz="4" w:space="0" w:color="auto"/>
              <w:right w:val="single" w:sz="4" w:space="0" w:color="auto"/>
            </w:tcBorders>
            <w:vAlign w:val="center"/>
            <w:hideMark/>
          </w:tcPr>
          <w:p w14:paraId="3722CCE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D1B0C1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2BC3B46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E869D2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CAB72D2" w14:textId="592B514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1B76CD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143</w:t>
            </w:r>
          </w:p>
        </w:tc>
        <w:tc>
          <w:tcPr>
            <w:tcW w:w="1917" w:type="dxa"/>
            <w:tcBorders>
              <w:top w:val="nil"/>
              <w:left w:val="nil"/>
              <w:bottom w:val="single" w:sz="4" w:space="0" w:color="000000"/>
              <w:right w:val="single" w:sz="4" w:space="0" w:color="000000"/>
            </w:tcBorders>
            <w:hideMark/>
          </w:tcPr>
          <w:p w14:paraId="04D6E80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Placas en fibra de vidrio para PCB. </w:t>
            </w:r>
          </w:p>
        </w:tc>
        <w:tc>
          <w:tcPr>
            <w:tcW w:w="2977" w:type="dxa"/>
            <w:tcBorders>
              <w:top w:val="nil"/>
              <w:left w:val="nil"/>
              <w:bottom w:val="single" w:sz="4" w:space="0" w:color="auto"/>
              <w:right w:val="nil"/>
            </w:tcBorders>
            <w:hideMark/>
          </w:tcPr>
          <w:p w14:paraId="4390BE7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2''x3'' FR1 Sustratos - Presentación en paquete x 10 unidades. </w:t>
            </w:r>
          </w:p>
        </w:tc>
        <w:tc>
          <w:tcPr>
            <w:tcW w:w="743" w:type="dxa"/>
            <w:gridSpan w:val="2"/>
            <w:tcBorders>
              <w:top w:val="nil"/>
              <w:left w:val="single" w:sz="4" w:space="0" w:color="auto"/>
              <w:bottom w:val="single" w:sz="4" w:space="0" w:color="auto"/>
              <w:right w:val="single" w:sz="4" w:space="0" w:color="auto"/>
            </w:tcBorders>
            <w:vAlign w:val="center"/>
            <w:hideMark/>
          </w:tcPr>
          <w:p w14:paraId="22E7DE9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paquete</w:t>
            </w:r>
          </w:p>
        </w:tc>
        <w:tc>
          <w:tcPr>
            <w:tcW w:w="674" w:type="dxa"/>
            <w:gridSpan w:val="2"/>
            <w:tcBorders>
              <w:top w:val="nil"/>
              <w:left w:val="nil"/>
              <w:bottom w:val="single" w:sz="4" w:space="0" w:color="000000"/>
              <w:right w:val="single" w:sz="4" w:space="0" w:color="000000"/>
            </w:tcBorders>
            <w:vAlign w:val="center"/>
            <w:hideMark/>
          </w:tcPr>
          <w:p w14:paraId="3452BD9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0831C48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DD9359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3998434" w14:textId="161436A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86098D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144</w:t>
            </w:r>
          </w:p>
        </w:tc>
        <w:tc>
          <w:tcPr>
            <w:tcW w:w="1917" w:type="dxa"/>
            <w:tcBorders>
              <w:top w:val="nil"/>
              <w:left w:val="nil"/>
              <w:bottom w:val="single" w:sz="4" w:space="0" w:color="000000"/>
              <w:right w:val="single" w:sz="4" w:space="0" w:color="000000"/>
            </w:tcBorders>
            <w:hideMark/>
          </w:tcPr>
          <w:p w14:paraId="1CD42C9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Potenciometro 10k Multivuelta 3590S 3590S-2-103L Precision </w:t>
            </w:r>
          </w:p>
        </w:tc>
        <w:tc>
          <w:tcPr>
            <w:tcW w:w="2977" w:type="dxa"/>
            <w:tcBorders>
              <w:top w:val="nil"/>
              <w:left w:val="nil"/>
              <w:bottom w:val="single" w:sz="4" w:space="0" w:color="auto"/>
              <w:right w:val="nil"/>
            </w:tcBorders>
            <w:hideMark/>
          </w:tcPr>
          <w:p w14:paraId="12BECD49"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Potenciometros de precision. Serie: 3590. Estilo de terminacion: Solder Lug. Tipo: Metal rotativo, Estilo de montaje: Panel</w:t>
            </w:r>
          </w:p>
        </w:tc>
        <w:tc>
          <w:tcPr>
            <w:tcW w:w="743" w:type="dxa"/>
            <w:gridSpan w:val="2"/>
            <w:tcBorders>
              <w:top w:val="nil"/>
              <w:left w:val="single" w:sz="4" w:space="0" w:color="auto"/>
              <w:bottom w:val="single" w:sz="4" w:space="0" w:color="auto"/>
              <w:right w:val="single" w:sz="4" w:space="0" w:color="auto"/>
            </w:tcBorders>
            <w:vAlign w:val="center"/>
            <w:hideMark/>
          </w:tcPr>
          <w:p w14:paraId="3CD620B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DB2EDD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3BE7337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080536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B51E8EC" w14:textId="12AD9AC6"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3718C4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145</w:t>
            </w:r>
          </w:p>
        </w:tc>
        <w:tc>
          <w:tcPr>
            <w:tcW w:w="1917" w:type="dxa"/>
            <w:tcBorders>
              <w:top w:val="nil"/>
              <w:left w:val="nil"/>
              <w:bottom w:val="single" w:sz="4" w:space="0" w:color="000000"/>
              <w:right w:val="single" w:sz="4" w:space="0" w:color="000000"/>
            </w:tcBorders>
            <w:hideMark/>
          </w:tcPr>
          <w:p w14:paraId="661FE512"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Potenciometro 5k Multivuelta 3590s 3590s </w:t>
            </w:r>
          </w:p>
        </w:tc>
        <w:tc>
          <w:tcPr>
            <w:tcW w:w="2977" w:type="dxa"/>
            <w:tcBorders>
              <w:top w:val="nil"/>
              <w:left w:val="nil"/>
              <w:bottom w:val="single" w:sz="4" w:space="0" w:color="auto"/>
              <w:right w:val="nil"/>
            </w:tcBorders>
            <w:hideMark/>
          </w:tcPr>
          <w:p w14:paraId="70A3DCD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Categoría de producto: Potenciómetros de precisión RoHS: Detalles. Serie: 3590 Estilo de terminación: Solder Lug. Producto: Potenciómetros de precisión. Tipo: Metal rotativo. Estilo de montaje: Panel. Número de vueltas: 10 vueltas. Número de Gangs: 1 Gangs. Resistencia: 5 kOhms. Longitud del eje: 20.62 mm</w:t>
            </w:r>
          </w:p>
        </w:tc>
        <w:tc>
          <w:tcPr>
            <w:tcW w:w="743" w:type="dxa"/>
            <w:gridSpan w:val="2"/>
            <w:tcBorders>
              <w:top w:val="nil"/>
              <w:left w:val="single" w:sz="4" w:space="0" w:color="auto"/>
              <w:bottom w:val="single" w:sz="4" w:space="0" w:color="auto"/>
              <w:right w:val="single" w:sz="4" w:space="0" w:color="auto"/>
            </w:tcBorders>
            <w:vAlign w:val="center"/>
            <w:hideMark/>
          </w:tcPr>
          <w:p w14:paraId="595C4D9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519954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2F0F647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9175BA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7B8FE75" w14:textId="17C9FE6A"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06151D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146</w:t>
            </w:r>
          </w:p>
        </w:tc>
        <w:tc>
          <w:tcPr>
            <w:tcW w:w="1917" w:type="dxa"/>
            <w:tcBorders>
              <w:top w:val="nil"/>
              <w:left w:val="nil"/>
              <w:bottom w:val="single" w:sz="4" w:space="0" w:color="000000"/>
              <w:right w:val="single" w:sz="4" w:space="0" w:color="000000"/>
            </w:tcBorders>
            <w:hideMark/>
          </w:tcPr>
          <w:p w14:paraId="108D1B0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Potenciometro Multivuelta 1k Ohm 3590S </w:t>
            </w:r>
          </w:p>
        </w:tc>
        <w:tc>
          <w:tcPr>
            <w:tcW w:w="2977" w:type="dxa"/>
            <w:tcBorders>
              <w:top w:val="nil"/>
              <w:left w:val="nil"/>
              <w:bottom w:val="single" w:sz="4" w:space="0" w:color="auto"/>
              <w:right w:val="nil"/>
            </w:tcBorders>
            <w:hideMark/>
          </w:tcPr>
          <w:p w14:paraId="1052B80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Categoria de producto: Potenciometros de precision RoHS: Detalles Serie: 3590 Estilo de terminacion: Solder Lug Tipo: Metal rotativo Estilo de montaje: Panel </w:t>
            </w:r>
            <w:r w:rsidRPr="00D77DDE">
              <w:rPr>
                <w:rFonts w:asciiTheme="majorHAnsi" w:eastAsia="Times New Roman" w:hAnsiTheme="majorHAnsi" w:cstheme="majorHAnsi"/>
                <w:i/>
                <w:iCs/>
                <w:color w:val="000000"/>
                <w:sz w:val="18"/>
                <w:szCs w:val="18"/>
              </w:rPr>
              <w:lastRenderedPageBreak/>
              <w:t>Numero de vueltas: 10 vueltas Numero de Gangs: 1 Gangs Resistencia: 50K Ohms. Longitud del eje: 20.62 mm</w:t>
            </w:r>
          </w:p>
        </w:tc>
        <w:tc>
          <w:tcPr>
            <w:tcW w:w="743" w:type="dxa"/>
            <w:gridSpan w:val="2"/>
            <w:tcBorders>
              <w:top w:val="nil"/>
              <w:left w:val="single" w:sz="4" w:space="0" w:color="auto"/>
              <w:bottom w:val="single" w:sz="4" w:space="0" w:color="auto"/>
              <w:right w:val="single" w:sz="4" w:space="0" w:color="auto"/>
            </w:tcBorders>
            <w:vAlign w:val="center"/>
            <w:hideMark/>
          </w:tcPr>
          <w:p w14:paraId="5069DDBF"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086CCAF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57D34C0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B31EC8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710FDDB" w14:textId="4AC6484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F06A43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147</w:t>
            </w:r>
          </w:p>
        </w:tc>
        <w:tc>
          <w:tcPr>
            <w:tcW w:w="1917" w:type="dxa"/>
            <w:tcBorders>
              <w:top w:val="nil"/>
              <w:left w:val="nil"/>
              <w:bottom w:val="single" w:sz="4" w:space="0" w:color="000000"/>
              <w:right w:val="single" w:sz="4" w:space="0" w:color="000000"/>
            </w:tcBorders>
            <w:hideMark/>
          </w:tcPr>
          <w:p w14:paraId="5CD6F0C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Power Bank Iniu 27000mAh 140W Carga Rápida USB-C Para Laptop y Teléfono </w:t>
            </w:r>
          </w:p>
        </w:tc>
        <w:tc>
          <w:tcPr>
            <w:tcW w:w="2977" w:type="dxa"/>
            <w:tcBorders>
              <w:top w:val="nil"/>
              <w:left w:val="nil"/>
              <w:bottom w:val="single" w:sz="4" w:space="0" w:color="auto"/>
              <w:right w:val="nil"/>
            </w:tcBorders>
            <w:hideMark/>
          </w:tcPr>
          <w:p w14:paraId="3CDEF1F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Tipo de dispositivo: Batería externa portátil (Power Bank) Uso: Carga de dispositivos electrónicos portátiles Capacidad nominal: 27.000 mAh Tipo de batería: Ion de litio Potencia máxima de salida: Hasta 140 W Tecnología de carga rápida: Power Delivery (PD 3.1) Tipo de carga: Rápida Cantidad de puertos de salida: 3 Tipo de puertos: USB tipo C (entrada/salida) USB adicional para carga simultánea Carga simultánea: Sí, hasta 3 dispositivos Compatibilidad: Teléfonos inteligentes Tabletas Computadores portátiles Dispositivos electrónicos USB Indicador de carga: Indicador de nivel de batería Protecciones integradas: Protección contra sobrecarga Protección contra sobrecalentamiento Protección contra cortocircuito Tipo de cargador: Portátil Color: Negro Dimensiones aproximadas: Largo: 19,7 cm Ancho: 10,2 cm Alto: 3,1 cm Formato: Portátil</w:t>
            </w:r>
          </w:p>
        </w:tc>
        <w:tc>
          <w:tcPr>
            <w:tcW w:w="743" w:type="dxa"/>
            <w:gridSpan w:val="2"/>
            <w:tcBorders>
              <w:top w:val="nil"/>
              <w:left w:val="single" w:sz="4" w:space="0" w:color="auto"/>
              <w:bottom w:val="single" w:sz="4" w:space="0" w:color="auto"/>
              <w:right w:val="single" w:sz="4" w:space="0" w:color="auto"/>
            </w:tcBorders>
            <w:vAlign w:val="center"/>
            <w:hideMark/>
          </w:tcPr>
          <w:p w14:paraId="4FF60A2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CF0E14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420DD0C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3CE9C9D"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2F046F9" w14:textId="1DC7EA95"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1E784E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148</w:t>
            </w:r>
          </w:p>
        </w:tc>
        <w:tc>
          <w:tcPr>
            <w:tcW w:w="1917" w:type="dxa"/>
            <w:tcBorders>
              <w:top w:val="nil"/>
              <w:left w:val="nil"/>
              <w:bottom w:val="single" w:sz="4" w:space="0" w:color="000000"/>
              <w:right w:val="single" w:sz="4" w:space="0" w:color="000000"/>
            </w:tcBorders>
            <w:hideMark/>
          </w:tcPr>
          <w:p w14:paraId="29E1D98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Prensa Estopa 1/2 Pulgada (13.5Mm) </w:t>
            </w:r>
          </w:p>
        </w:tc>
        <w:tc>
          <w:tcPr>
            <w:tcW w:w="2977" w:type="dxa"/>
            <w:tcBorders>
              <w:top w:val="nil"/>
              <w:left w:val="nil"/>
              <w:bottom w:val="single" w:sz="4" w:space="0" w:color="auto"/>
              <w:right w:val="nil"/>
            </w:tcBorders>
            <w:hideMark/>
          </w:tcPr>
          <w:p w14:paraId="5861BF9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Prensa Estopa 1/2 Pulgada (13.5Mm)</w:t>
            </w:r>
          </w:p>
        </w:tc>
        <w:tc>
          <w:tcPr>
            <w:tcW w:w="743" w:type="dxa"/>
            <w:gridSpan w:val="2"/>
            <w:tcBorders>
              <w:top w:val="nil"/>
              <w:left w:val="single" w:sz="4" w:space="0" w:color="auto"/>
              <w:bottom w:val="single" w:sz="4" w:space="0" w:color="auto"/>
              <w:right w:val="single" w:sz="4" w:space="0" w:color="auto"/>
            </w:tcBorders>
            <w:vAlign w:val="center"/>
            <w:hideMark/>
          </w:tcPr>
          <w:p w14:paraId="39000EA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23DD2E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03806B08"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97F15E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79D1D5F" w14:textId="60CDE4E1"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6DF94B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149</w:t>
            </w:r>
          </w:p>
        </w:tc>
        <w:tc>
          <w:tcPr>
            <w:tcW w:w="1917" w:type="dxa"/>
            <w:tcBorders>
              <w:top w:val="nil"/>
              <w:left w:val="nil"/>
              <w:bottom w:val="single" w:sz="4" w:space="0" w:color="000000"/>
              <w:right w:val="single" w:sz="4" w:space="0" w:color="000000"/>
            </w:tcBorders>
            <w:hideMark/>
          </w:tcPr>
          <w:p w14:paraId="1A58737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Prensa Estopa 3/4 Pulgada (21Mm) </w:t>
            </w:r>
          </w:p>
        </w:tc>
        <w:tc>
          <w:tcPr>
            <w:tcW w:w="2977" w:type="dxa"/>
            <w:tcBorders>
              <w:top w:val="nil"/>
              <w:left w:val="nil"/>
              <w:bottom w:val="single" w:sz="4" w:space="0" w:color="auto"/>
              <w:right w:val="nil"/>
            </w:tcBorders>
            <w:hideMark/>
          </w:tcPr>
          <w:p w14:paraId="4E5361C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Prensa Estopa 3/4 Pulgada (21Mm)</w:t>
            </w:r>
          </w:p>
        </w:tc>
        <w:tc>
          <w:tcPr>
            <w:tcW w:w="743" w:type="dxa"/>
            <w:gridSpan w:val="2"/>
            <w:tcBorders>
              <w:top w:val="nil"/>
              <w:left w:val="single" w:sz="4" w:space="0" w:color="auto"/>
              <w:bottom w:val="single" w:sz="4" w:space="0" w:color="auto"/>
              <w:right w:val="single" w:sz="4" w:space="0" w:color="auto"/>
            </w:tcBorders>
            <w:vAlign w:val="center"/>
            <w:hideMark/>
          </w:tcPr>
          <w:p w14:paraId="6FDB8B5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47DD70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16648DB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5D27BC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7A9CA19" w14:textId="5BDD938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17CA5D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150</w:t>
            </w:r>
          </w:p>
        </w:tc>
        <w:tc>
          <w:tcPr>
            <w:tcW w:w="1917" w:type="dxa"/>
            <w:tcBorders>
              <w:top w:val="nil"/>
              <w:left w:val="nil"/>
              <w:bottom w:val="single" w:sz="4" w:space="0" w:color="000000"/>
              <w:right w:val="single" w:sz="4" w:space="0" w:color="000000"/>
            </w:tcBorders>
            <w:hideMark/>
          </w:tcPr>
          <w:p w14:paraId="75F4261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Programador ESP32 </w:t>
            </w:r>
          </w:p>
        </w:tc>
        <w:tc>
          <w:tcPr>
            <w:tcW w:w="2977" w:type="dxa"/>
            <w:tcBorders>
              <w:top w:val="nil"/>
              <w:left w:val="nil"/>
              <w:bottom w:val="single" w:sz="4" w:space="0" w:color="auto"/>
              <w:right w:val="nil"/>
            </w:tcBorders>
            <w:hideMark/>
          </w:tcPr>
          <w:p w14:paraId="3267190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Tb programador herramienta ESP32 adaptador de enchufe para ESPRESSIF ESP-WROOM-32 módulo</w:t>
            </w:r>
          </w:p>
        </w:tc>
        <w:tc>
          <w:tcPr>
            <w:tcW w:w="743" w:type="dxa"/>
            <w:gridSpan w:val="2"/>
            <w:tcBorders>
              <w:top w:val="nil"/>
              <w:left w:val="single" w:sz="4" w:space="0" w:color="auto"/>
              <w:bottom w:val="single" w:sz="4" w:space="0" w:color="auto"/>
              <w:right w:val="single" w:sz="4" w:space="0" w:color="auto"/>
            </w:tcBorders>
            <w:vAlign w:val="center"/>
            <w:hideMark/>
          </w:tcPr>
          <w:p w14:paraId="3837EA0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418CE4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00A88D8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E70CDB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98C0CED" w14:textId="19AB1FCA"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7BB048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151</w:t>
            </w:r>
          </w:p>
        </w:tc>
        <w:tc>
          <w:tcPr>
            <w:tcW w:w="1917" w:type="dxa"/>
            <w:tcBorders>
              <w:top w:val="nil"/>
              <w:left w:val="nil"/>
              <w:bottom w:val="single" w:sz="4" w:space="0" w:color="000000"/>
              <w:right w:val="single" w:sz="4" w:space="0" w:color="000000"/>
            </w:tcBorders>
            <w:hideMark/>
          </w:tcPr>
          <w:p w14:paraId="4CA8F0D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Protoboard Doble ZY-204 1660 Puntos </w:t>
            </w:r>
          </w:p>
        </w:tc>
        <w:tc>
          <w:tcPr>
            <w:tcW w:w="2977" w:type="dxa"/>
            <w:tcBorders>
              <w:top w:val="nil"/>
              <w:left w:val="nil"/>
              <w:bottom w:val="single" w:sz="4" w:space="0" w:color="auto"/>
              <w:right w:val="nil"/>
            </w:tcBorders>
            <w:hideMark/>
          </w:tcPr>
          <w:p w14:paraId="082CBE2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Cuerpo y 4 buses de voltaje, indicadores de polaridad de voltaje ideal para practicas y experimentos. Características: 4 Bus de voltaje con indicador de polaridad 2 Protoboard de 830 puntos de contacto totales Plástico ABS Compatible con cables de tamaños 20-29 AWG 3 Borneras de diferentes colores para conexión de polaridad de voltaje. Gomas antideslizantes adhesiva.</w:t>
            </w:r>
          </w:p>
        </w:tc>
        <w:tc>
          <w:tcPr>
            <w:tcW w:w="743" w:type="dxa"/>
            <w:gridSpan w:val="2"/>
            <w:tcBorders>
              <w:top w:val="nil"/>
              <w:left w:val="single" w:sz="4" w:space="0" w:color="auto"/>
              <w:bottom w:val="single" w:sz="4" w:space="0" w:color="auto"/>
              <w:right w:val="single" w:sz="4" w:space="0" w:color="auto"/>
            </w:tcBorders>
            <w:vAlign w:val="center"/>
            <w:hideMark/>
          </w:tcPr>
          <w:p w14:paraId="37889C2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EDBCC9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30D560B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4EF3AA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E274801" w14:textId="572C43BA" w:rsidTr="00701489">
        <w:trPr>
          <w:trHeight w:val="780"/>
        </w:trPr>
        <w:tc>
          <w:tcPr>
            <w:tcW w:w="488" w:type="dxa"/>
            <w:tcBorders>
              <w:top w:val="nil"/>
              <w:left w:val="single" w:sz="4" w:space="0" w:color="000000"/>
              <w:bottom w:val="single" w:sz="4" w:space="0" w:color="000000"/>
              <w:right w:val="single" w:sz="4" w:space="0" w:color="000000"/>
            </w:tcBorders>
            <w:vAlign w:val="center"/>
            <w:hideMark/>
          </w:tcPr>
          <w:p w14:paraId="2CD898F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152</w:t>
            </w:r>
          </w:p>
        </w:tc>
        <w:tc>
          <w:tcPr>
            <w:tcW w:w="1917" w:type="dxa"/>
            <w:tcBorders>
              <w:top w:val="nil"/>
              <w:left w:val="nil"/>
              <w:bottom w:val="single" w:sz="4" w:space="0" w:color="000000"/>
              <w:right w:val="single" w:sz="4" w:space="0" w:color="000000"/>
            </w:tcBorders>
            <w:hideMark/>
          </w:tcPr>
          <w:p w14:paraId="0C7136C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Punta para desoldador ThermoDrive SX 100 de 1.02 mm Pace </w:t>
            </w:r>
          </w:p>
        </w:tc>
        <w:tc>
          <w:tcPr>
            <w:tcW w:w="2977" w:type="dxa"/>
            <w:tcBorders>
              <w:top w:val="nil"/>
              <w:left w:val="nil"/>
              <w:bottom w:val="single" w:sz="4" w:space="0" w:color="auto"/>
              <w:right w:val="nil"/>
            </w:tcBorders>
            <w:hideMark/>
          </w:tcPr>
          <w:p w14:paraId="6E4EBA6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Punta ThermoDrive para el desoldador ThermoDrive SX 100. Modelo 1121 0931. El diámetro interno es 0.040 pulgadas 1.02 mm el diámetro externo es 0.090 pulgadas 2.29 mm</w:t>
            </w:r>
          </w:p>
        </w:tc>
        <w:tc>
          <w:tcPr>
            <w:tcW w:w="743" w:type="dxa"/>
            <w:gridSpan w:val="2"/>
            <w:tcBorders>
              <w:top w:val="nil"/>
              <w:left w:val="single" w:sz="4" w:space="0" w:color="auto"/>
              <w:bottom w:val="single" w:sz="4" w:space="0" w:color="auto"/>
              <w:right w:val="single" w:sz="4" w:space="0" w:color="auto"/>
            </w:tcBorders>
            <w:vAlign w:val="center"/>
            <w:hideMark/>
          </w:tcPr>
          <w:p w14:paraId="5D52841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1A1814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799D307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82F1B4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CA6BAB3" w14:textId="24AF030E" w:rsidTr="00701489">
        <w:trPr>
          <w:trHeight w:val="1170"/>
        </w:trPr>
        <w:tc>
          <w:tcPr>
            <w:tcW w:w="488" w:type="dxa"/>
            <w:tcBorders>
              <w:top w:val="nil"/>
              <w:left w:val="single" w:sz="4" w:space="0" w:color="000000"/>
              <w:bottom w:val="single" w:sz="4" w:space="0" w:color="000000"/>
              <w:right w:val="single" w:sz="4" w:space="0" w:color="000000"/>
            </w:tcBorders>
            <w:vAlign w:val="center"/>
            <w:hideMark/>
          </w:tcPr>
          <w:p w14:paraId="54021D4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153</w:t>
            </w:r>
          </w:p>
        </w:tc>
        <w:tc>
          <w:tcPr>
            <w:tcW w:w="1917" w:type="dxa"/>
            <w:tcBorders>
              <w:top w:val="nil"/>
              <w:left w:val="nil"/>
              <w:bottom w:val="single" w:sz="4" w:space="0" w:color="000000"/>
              <w:right w:val="single" w:sz="4" w:space="0" w:color="000000"/>
            </w:tcBorders>
            <w:hideMark/>
          </w:tcPr>
          <w:p w14:paraId="7029777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Raspberry AI HAT+ (13T) </w:t>
            </w:r>
          </w:p>
        </w:tc>
        <w:tc>
          <w:tcPr>
            <w:tcW w:w="2977" w:type="dxa"/>
            <w:tcBorders>
              <w:top w:val="nil"/>
              <w:left w:val="nil"/>
              <w:bottom w:val="single" w:sz="4" w:space="0" w:color="auto"/>
              <w:right w:val="nil"/>
            </w:tcBorders>
            <w:hideMark/>
          </w:tcPr>
          <w:p w14:paraId="01D81DA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Raspberry Pi AI HAT+ es una placa complementaria con un acelerador de IA Hailo integrado, diseñada para Raspberry Pi 5. Características: Acelerador Hailo-8L Rendimiento de la </w:t>
            </w:r>
            <w:r w:rsidRPr="00D77DDE">
              <w:rPr>
                <w:rFonts w:asciiTheme="majorHAnsi" w:eastAsia="Times New Roman" w:hAnsiTheme="majorHAnsi" w:cstheme="majorHAnsi"/>
                <w:i/>
                <w:iCs/>
                <w:color w:val="000000"/>
                <w:sz w:val="18"/>
                <w:szCs w:val="18"/>
              </w:rPr>
              <w:lastRenderedPageBreak/>
              <w:t>IA: 13 TOPS Frameworks: soporte TensorFlow, TensorFlow Lite, ONNX, Keras, PyTorch Interfaz PCIE: compatible con la interfaz PCIe Gen 3 de Raspberry Pi 5 Totalmente integrado en la pila de software de cámara de Raspberry Pi Cumple con la especificación Raspberry Pi HAT+ Viene con un cabezal de apilamiento de 16 mm, espaciadores y tornillos para permitir el montaje en Raspberry Pi 5 con Raspberry Pi Active Cooler en su lugar Temperatura de funcionamiento: 0</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xml:space="preserve"> ~ 50</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xml:space="preserve"> (ambiente) Dimensiones: 56.5x65x5.5 mm(ancho, largo, alto)</w:t>
            </w:r>
          </w:p>
        </w:tc>
        <w:tc>
          <w:tcPr>
            <w:tcW w:w="743" w:type="dxa"/>
            <w:gridSpan w:val="2"/>
            <w:tcBorders>
              <w:top w:val="nil"/>
              <w:left w:val="single" w:sz="4" w:space="0" w:color="auto"/>
              <w:bottom w:val="single" w:sz="4" w:space="0" w:color="auto"/>
              <w:right w:val="single" w:sz="4" w:space="0" w:color="auto"/>
            </w:tcBorders>
            <w:vAlign w:val="center"/>
            <w:hideMark/>
          </w:tcPr>
          <w:p w14:paraId="5AF6E716"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4D0C192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w:t>
            </w:r>
          </w:p>
        </w:tc>
        <w:tc>
          <w:tcPr>
            <w:tcW w:w="674" w:type="dxa"/>
            <w:tcBorders>
              <w:top w:val="nil"/>
              <w:left w:val="nil"/>
              <w:bottom w:val="single" w:sz="4" w:space="0" w:color="000000"/>
              <w:right w:val="single" w:sz="4" w:space="0" w:color="000000"/>
            </w:tcBorders>
          </w:tcPr>
          <w:p w14:paraId="30F7483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914EFE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5CC579C" w14:textId="253DDEDF" w:rsidTr="00701489">
        <w:trPr>
          <w:trHeight w:val="1305"/>
        </w:trPr>
        <w:tc>
          <w:tcPr>
            <w:tcW w:w="488" w:type="dxa"/>
            <w:tcBorders>
              <w:top w:val="nil"/>
              <w:left w:val="single" w:sz="4" w:space="0" w:color="000000"/>
              <w:bottom w:val="single" w:sz="4" w:space="0" w:color="000000"/>
              <w:right w:val="single" w:sz="4" w:space="0" w:color="000000"/>
            </w:tcBorders>
            <w:vAlign w:val="center"/>
            <w:hideMark/>
          </w:tcPr>
          <w:p w14:paraId="33554FC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154</w:t>
            </w:r>
          </w:p>
        </w:tc>
        <w:tc>
          <w:tcPr>
            <w:tcW w:w="1917" w:type="dxa"/>
            <w:tcBorders>
              <w:top w:val="nil"/>
              <w:left w:val="nil"/>
              <w:bottom w:val="single" w:sz="4" w:space="0" w:color="000000"/>
              <w:right w:val="single" w:sz="4" w:space="0" w:color="000000"/>
            </w:tcBorders>
            <w:hideMark/>
          </w:tcPr>
          <w:p w14:paraId="6AE33F1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Raspberry Pi 5 – 8GB RAM </w:t>
            </w:r>
          </w:p>
        </w:tc>
        <w:tc>
          <w:tcPr>
            <w:tcW w:w="2977" w:type="dxa"/>
            <w:tcBorders>
              <w:top w:val="nil"/>
              <w:left w:val="nil"/>
              <w:bottom w:val="single" w:sz="4" w:space="0" w:color="auto"/>
              <w:right w:val="nil"/>
            </w:tcBorders>
            <w:hideMark/>
          </w:tcPr>
          <w:p w14:paraId="2AF84A7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Este módulo cuenta con 8 GB de SDRAM LPDDR4X-4267. Características Procesador: CPU Arm Cortex-A76 de 64 bits y cuatro núcleos a 2,4 GHz extensiones criptográficas Caché L2 de 512 KB por núcleo 2 MB de caché L3 compartida GPU VideoCore VII, compatible con OpenGL ES 3.1, Vulkan 1.2 Doble salida de pantalla HDMI® 4Kp60 compatible con HDR Descodificador HEVC 4Kp60 LPDDR4X-4267 SDRAM – 8GB Wi-Fi® 802.11ac de doble banda Bluetooth 5.0 / Bluetooth de baja energía (BLE) Ranura para tarjetas microSD, compatible con el modo SDR104 de alta velocidad 2 × puertos USB 3.0, compatibles con funcionamiento simultáneo a 5 Gbps 2 puertos USB 2.0 Gigabit Ethernet, compatible con PoE+ (requiere HAT PoE+ independiente) 2 transceptores de cámara/pantalla MIPI de 4 carriles Interfaz PCIe 2.0 x1 para periféricos rápidos (requiere HAT M.2 independiente u otro adaptador) Alimentación de CC de 5 V/5 A a través de USB-C, compatible con Power Delivery Cabezal estándar Raspberry Pi de 40 patillas Reloj en tiempo real (RTC), alimentado por batería externa Botón de encendido</w:t>
            </w:r>
          </w:p>
        </w:tc>
        <w:tc>
          <w:tcPr>
            <w:tcW w:w="743" w:type="dxa"/>
            <w:gridSpan w:val="2"/>
            <w:tcBorders>
              <w:top w:val="nil"/>
              <w:left w:val="single" w:sz="4" w:space="0" w:color="auto"/>
              <w:bottom w:val="single" w:sz="4" w:space="0" w:color="auto"/>
              <w:right w:val="single" w:sz="4" w:space="0" w:color="auto"/>
            </w:tcBorders>
            <w:vAlign w:val="center"/>
            <w:hideMark/>
          </w:tcPr>
          <w:p w14:paraId="124DB3D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9F8F53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w:t>
            </w:r>
          </w:p>
        </w:tc>
        <w:tc>
          <w:tcPr>
            <w:tcW w:w="674" w:type="dxa"/>
            <w:tcBorders>
              <w:top w:val="nil"/>
              <w:left w:val="nil"/>
              <w:bottom w:val="single" w:sz="4" w:space="0" w:color="000000"/>
              <w:right w:val="single" w:sz="4" w:space="0" w:color="000000"/>
            </w:tcBorders>
          </w:tcPr>
          <w:p w14:paraId="757F0EE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19BD73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7327FFD" w14:textId="27470CB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B49BF4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155</w:t>
            </w:r>
          </w:p>
        </w:tc>
        <w:tc>
          <w:tcPr>
            <w:tcW w:w="1917" w:type="dxa"/>
            <w:tcBorders>
              <w:top w:val="nil"/>
              <w:left w:val="nil"/>
              <w:bottom w:val="single" w:sz="4" w:space="0" w:color="000000"/>
              <w:right w:val="single" w:sz="4" w:space="0" w:color="000000"/>
            </w:tcBorders>
            <w:hideMark/>
          </w:tcPr>
          <w:p w14:paraId="473B1AAC" w14:textId="77777777" w:rsidR="00701489" w:rsidRPr="00D77DDE" w:rsidRDefault="00701489" w:rsidP="00684177">
            <w:pPr>
              <w:rPr>
                <w:rFonts w:asciiTheme="majorHAnsi" w:eastAsia="Times New Roman" w:hAnsiTheme="majorHAnsi" w:cstheme="majorHAnsi"/>
                <w:color w:val="000000"/>
                <w:sz w:val="18"/>
                <w:szCs w:val="18"/>
              </w:rPr>
            </w:pPr>
            <w:proofErr w:type="gramStart"/>
            <w:r w:rsidRPr="00D77DDE">
              <w:rPr>
                <w:rFonts w:asciiTheme="majorHAnsi" w:eastAsia="Times New Roman" w:hAnsiTheme="majorHAnsi" w:cstheme="majorHAnsi"/>
                <w:color w:val="000000"/>
                <w:sz w:val="18"/>
                <w:szCs w:val="18"/>
              </w:rPr>
              <w:t>Regleta conector</w:t>
            </w:r>
            <w:proofErr w:type="gramEnd"/>
            <w:r w:rsidRPr="00D77DDE">
              <w:rPr>
                <w:rFonts w:asciiTheme="majorHAnsi" w:eastAsia="Times New Roman" w:hAnsiTheme="majorHAnsi" w:cstheme="majorHAnsi"/>
                <w:color w:val="000000"/>
                <w:sz w:val="18"/>
                <w:szCs w:val="18"/>
              </w:rPr>
              <w:t> </w:t>
            </w:r>
          </w:p>
        </w:tc>
        <w:tc>
          <w:tcPr>
            <w:tcW w:w="2977" w:type="dxa"/>
            <w:tcBorders>
              <w:top w:val="nil"/>
              <w:left w:val="nil"/>
              <w:bottom w:val="single" w:sz="4" w:space="0" w:color="auto"/>
              <w:right w:val="nil"/>
            </w:tcBorders>
            <w:hideMark/>
          </w:tcPr>
          <w:p w14:paraId="417B0E34" w14:textId="77777777" w:rsidR="00701489" w:rsidRPr="00D77DDE" w:rsidRDefault="00701489" w:rsidP="00684177">
            <w:pPr>
              <w:rPr>
                <w:rFonts w:asciiTheme="majorHAnsi" w:eastAsia="Times New Roman" w:hAnsiTheme="majorHAnsi" w:cstheme="majorHAnsi"/>
                <w:i/>
                <w:iCs/>
                <w:color w:val="000000"/>
                <w:sz w:val="18"/>
                <w:szCs w:val="18"/>
              </w:rPr>
            </w:pPr>
            <w:proofErr w:type="gramStart"/>
            <w:r w:rsidRPr="00D77DDE">
              <w:rPr>
                <w:rFonts w:asciiTheme="majorHAnsi" w:eastAsia="Times New Roman" w:hAnsiTheme="majorHAnsi" w:cstheme="majorHAnsi"/>
                <w:i/>
                <w:iCs/>
                <w:color w:val="000000"/>
                <w:sz w:val="18"/>
                <w:szCs w:val="18"/>
              </w:rPr>
              <w:t>regleta conector</w:t>
            </w:r>
            <w:proofErr w:type="gramEnd"/>
            <w:r w:rsidRPr="00D77DDE">
              <w:rPr>
                <w:rFonts w:asciiTheme="majorHAnsi" w:eastAsia="Times New Roman" w:hAnsiTheme="majorHAnsi" w:cstheme="majorHAnsi"/>
                <w:i/>
                <w:iCs/>
                <w:color w:val="000000"/>
                <w:sz w:val="18"/>
                <w:szCs w:val="18"/>
              </w:rPr>
              <w:t xml:space="preserve"> 1*40p 2.54 mm macho-macho</w:t>
            </w:r>
          </w:p>
        </w:tc>
        <w:tc>
          <w:tcPr>
            <w:tcW w:w="743" w:type="dxa"/>
            <w:gridSpan w:val="2"/>
            <w:tcBorders>
              <w:top w:val="nil"/>
              <w:left w:val="single" w:sz="4" w:space="0" w:color="auto"/>
              <w:bottom w:val="single" w:sz="4" w:space="0" w:color="auto"/>
              <w:right w:val="single" w:sz="4" w:space="0" w:color="auto"/>
            </w:tcBorders>
            <w:vAlign w:val="center"/>
            <w:hideMark/>
          </w:tcPr>
          <w:p w14:paraId="28DCB2F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5C9770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40</w:t>
            </w:r>
          </w:p>
        </w:tc>
        <w:tc>
          <w:tcPr>
            <w:tcW w:w="674" w:type="dxa"/>
            <w:tcBorders>
              <w:top w:val="nil"/>
              <w:left w:val="nil"/>
              <w:bottom w:val="single" w:sz="4" w:space="0" w:color="000000"/>
              <w:right w:val="single" w:sz="4" w:space="0" w:color="000000"/>
            </w:tcBorders>
          </w:tcPr>
          <w:p w14:paraId="2DE2C66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BC055F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D099A8C" w14:textId="2E28BD7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4764F9D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156</w:t>
            </w:r>
          </w:p>
        </w:tc>
        <w:tc>
          <w:tcPr>
            <w:tcW w:w="1917" w:type="dxa"/>
            <w:tcBorders>
              <w:top w:val="nil"/>
              <w:left w:val="nil"/>
              <w:bottom w:val="single" w:sz="4" w:space="0" w:color="000000"/>
              <w:right w:val="single" w:sz="4" w:space="0" w:color="000000"/>
            </w:tcBorders>
            <w:hideMark/>
          </w:tcPr>
          <w:p w14:paraId="07D2247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Regleta hembra </w:t>
            </w:r>
          </w:p>
        </w:tc>
        <w:tc>
          <w:tcPr>
            <w:tcW w:w="2977" w:type="dxa"/>
            <w:tcBorders>
              <w:top w:val="nil"/>
              <w:left w:val="nil"/>
              <w:bottom w:val="single" w:sz="4" w:space="0" w:color="auto"/>
              <w:right w:val="nil"/>
            </w:tcBorders>
            <w:hideMark/>
          </w:tcPr>
          <w:p w14:paraId="23CCF3B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regleta hembra 2.54 mm 2x40p</w:t>
            </w:r>
          </w:p>
        </w:tc>
        <w:tc>
          <w:tcPr>
            <w:tcW w:w="743" w:type="dxa"/>
            <w:gridSpan w:val="2"/>
            <w:tcBorders>
              <w:top w:val="nil"/>
              <w:left w:val="single" w:sz="4" w:space="0" w:color="auto"/>
              <w:bottom w:val="single" w:sz="4" w:space="0" w:color="auto"/>
              <w:right w:val="single" w:sz="4" w:space="0" w:color="auto"/>
            </w:tcBorders>
            <w:vAlign w:val="center"/>
            <w:hideMark/>
          </w:tcPr>
          <w:p w14:paraId="08AFA10F"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4C2788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0FEC600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BF8387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BC3E2DF" w14:textId="3B9599BC" w:rsidTr="00701489">
        <w:trPr>
          <w:trHeight w:val="615"/>
        </w:trPr>
        <w:tc>
          <w:tcPr>
            <w:tcW w:w="488" w:type="dxa"/>
            <w:tcBorders>
              <w:top w:val="nil"/>
              <w:left w:val="single" w:sz="4" w:space="0" w:color="000000"/>
              <w:bottom w:val="single" w:sz="4" w:space="0" w:color="000000"/>
              <w:right w:val="single" w:sz="4" w:space="0" w:color="000000"/>
            </w:tcBorders>
            <w:vAlign w:val="center"/>
            <w:hideMark/>
          </w:tcPr>
          <w:p w14:paraId="347AC99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157</w:t>
            </w:r>
          </w:p>
        </w:tc>
        <w:tc>
          <w:tcPr>
            <w:tcW w:w="1917" w:type="dxa"/>
            <w:tcBorders>
              <w:top w:val="nil"/>
              <w:left w:val="nil"/>
              <w:bottom w:val="single" w:sz="4" w:space="0" w:color="000000"/>
              <w:right w:val="single" w:sz="4" w:space="0" w:color="000000"/>
            </w:tcBorders>
            <w:hideMark/>
          </w:tcPr>
          <w:p w14:paraId="6595ADA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xml:space="preserve">Regleta hembra con pines </w:t>
            </w:r>
            <w:proofErr w:type="gramStart"/>
            <w:r w:rsidRPr="00D77DDE">
              <w:rPr>
                <w:rFonts w:asciiTheme="majorHAnsi" w:eastAsia="Times New Roman" w:hAnsiTheme="majorHAnsi" w:cstheme="majorHAnsi"/>
                <w:color w:val="000000"/>
                <w:sz w:val="18"/>
                <w:szCs w:val="18"/>
              </w:rPr>
              <w:t>EXTRA largos</w:t>
            </w:r>
            <w:proofErr w:type="gramEnd"/>
            <w:r w:rsidRPr="00D77DDE">
              <w:rPr>
                <w:rFonts w:asciiTheme="majorHAnsi" w:eastAsia="Times New Roman" w:hAnsiTheme="majorHAnsi" w:cstheme="majorHAnsi"/>
                <w:color w:val="000000"/>
                <w:sz w:val="18"/>
                <w:szCs w:val="18"/>
              </w:rPr>
              <w:t xml:space="preserve"> 10 Pines </w:t>
            </w:r>
          </w:p>
        </w:tc>
        <w:tc>
          <w:tcPr>
            <w:tcW w:w="2977" w:type="dxa"/>
            <w:tcBorders>
              <w:top w:val="nil"/>
              <w:left w:val="nil"/>
              <w:bottom w:val="single" w:sz="4" w:space="0" w:color="auto"/>
              <w:right w:val="nil"/>
            </w:tcBorders>
            <w:hideMark/>
          </w:tcPr>
          <w:p w14:paraId="3A33D82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hembra de 10 pines con terminales extralargos para Arduino. Separación entre pines de 0.1" o 2.54 mm.  Estas regletas se usan principalmente para soldar en PCB y actuar como conector hembra para regletas macho de 2.54 </w:t>
            </w:r>
            <w:r w:rsidRPr="00D77DDE">
              <w:rPr>
                <w:rFonts w:asciiTheme="majorHAnsi" w:eastAsia="Times New Roman" w:hAnsiTheme="majorHAnsi" w:cstheme="majorHAnsi"/>
                <w:i/>
                <w:iCs/>
                <w:color w:val="000000"/>
                <w:sz w:val="18"/>
                <w:szCs w:val="18"/>
              </w:rPr>
              <w:lastRenderedPageBreak/>
              <w:t>mm de separación. Especificaciones: Separación entre pines: 2.54 mm. Corriente máxima: 2A. Longitud pines: 1.1 cm. Longitud total: 2 cm. Dimensiones: Estándar. La unidad contiene: 1 x Regleta hembra con pines largos</w:t>
            </w:r>
          </w:p>
        </w:tc>
        <w:tc>
          <w:tcPr>
            <w:tcW w:w="743" w:type="dxa"/>
            <w:gridSpan w:val="2"/>
            <w:tcBorders>
              <w:top w:val="nil"/>
              <w:left w:val="single" w:sz="4" w:space="0" w:color="auto"/>
              <w:bottom w:val="single" w:sz="4" w:space="0" w:color="auto"/>
              <w:right w:val="single" w:sz="4" w:space="0" w:color="auto"/>
            </w:tcBorders>
            <w:vAlign w:val="center"/>
            <w:hideMark/>
          </w:tcPr>
          <w:p w14:paraId="71F82D0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58E35B3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3E9BE11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537995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A4F5972" w14:textId="442DD63C" w:rsidTr="00701489">
        <w:trPr>
          <w:trHeight w:val="600"/>
        </w:trPr>
        <w:tc>
          <w:tcPr>
            <w:tcW w:w="488" w:type="dxa"/>
            <w:tcBorders>
              <w:top w:val="nil"/>
              <w:left w:val="single" w:sz="4" w:space="0" w:color="000000"/>
              <w:bottom w:val="single" w:sz="4" w:space="0" w:color="000000"/>
              <w:right w:val="single" w:sz="4" w:space="0" w:color="000000"/>
            </w:tcBorders>
            <w:vAlign w:val="center"/>
            <w:hideMark/>
          </w:tcPr>
          <w:p w14:paraId="04E3658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158</w:t>
            </w:r>
          </w:p>
        </w:tc>
        <w:tc>
          <w:tcPr>
            <w:tcW w:w="1917" w:type="dxa"/>
            <w:tcBorders>
              <w:top w:val="nil"/>
              <w:left w:val="nil"/>
              <w:bottom w:val="single" w:sz="4" w:space="0" w:color="000000"/>
              <w:right w:val="single" w:sz="4" w:space="0" w:color="000000"/>
            </w:tcBorders>
            <w:hideMark/>
          </w:tcPr>
          <w:p w14:paraId="22BA775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Regleta multitoma con protección eléctrica </w:t>
            </w:r>
          </w:p>
        </w:tc>
        <w:tc>
          <w:tcPr>
            <w:tcW w:w="2977" w:type="dxa"/>
            <w:tcBorders>
              <w:top w:val="nil"/>
              <w:left w:val="nil"/>
              <w:bottom w:val="single" w:sz="4" w:space="0" w:color="auto"/>
              <w:right w:val="nil"/>
            </w:tcBorders>
            <w:hideMark/>
          </w:tcPr>
          <w:p w14:paraId="6681C84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Dispositivo de distribución eléctrica con múltiples tomas AC, protección contra sobretensión y picos de voltaje, interruptor general, capacidad mínima 10 A–15 A.</w:t>
            </w:r>
          </w:p>
        </w:tc>
        <w:tc>
          <w:tcPr>
            <w:tcW w:w="743" w:type="dxa"/>
            <w:gridSpan w:val="2"/>
            <w:tcBorders>
              <w:top w:val="nil"/>
              <w:left w:val="single" w:sz="4" w:space="0" w:color="auto"/>
              <w:bottom w:val="single" w:sz="4" w:space="0" w:color="auto"/>
              <w:right w:val="single" w:sz="4" w:space="0" w:color="auto"/>
            </w:tcBorders>
            <w:vAlign w:val="center"/>
            <w:hideMark/>
          </w:tcPr>
          <w:p w14:paraId="1BEE47E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F49548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4FABBF1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D808E1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27001AE" w14:textId="5AD4DB4E" w:rsidTr="00701489">
        <w:trPr>
          <w:trHeight w:val="690"/>
        </w:trPr>
        <w:tc>
          <w:tcPr>
            <w:tcW w:w="488" w:type="dxa"/>
            <w:tcBorders>
              <w:top w:val="nil"/>
              <w:left w:val="single" w:sz="4" w:space="0" w:color="000000"/>
              <w:bottom w:val="single" w:sz="4" w:space="0" w:color="000000"/>
              <w:right w:val="single" w:sz="4" w:space="0" w:color="000000"/>
            </w:tcBorders>
            <w:vAlign w:val="center"/>
            <w:hideMark/>
          </w:tcPr>
          <w:p w14:paraId="31273F8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159</w:t>
            </w:r>
          </w:p>
        </w:tc>
        <w:tc>
          <w:tcPr>
            <w:tcW w:w="1917" w:type="dxa"/>
            <w:tcBorders>
              <w:top w:val="nil"/>
              <w:left w:val="nil"/>
              <w:bottom w:val="single" w:sz="4" w:space="0" w:color="000000"/>
              <w:right w:val="single" w:sz="4" w:space="0" w:color="000000"/>
            </w:tcBorders>
            <w:hideMark/>
          </w:tcPr>
          <w:p w14:paraId="49BD2B6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Regulador de voltaje 5 VDC SMD. </w:t>
            </w:r>
          </w:p>
        </w:tc>
        <w:tc>
          <w:tcPr>
            <w:tcW w:w="2977" w:type="dxa"/>
            <w:tcBorders>
              <w:top w:val="nil"/>
              <w:left w:val="nil"/>
              <w:bottom w:val="single" w:sz="4" w:space="0" w:color="auto"/>
              <w:right w:val="nil"/>
            </w:tcBorders>
            <w:hideMark/>
          </w:tcPr>
          <w:p w14:paraId="793811C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SOT-223 SMD. Voltaje de entrada: ~ 6.5 VDC. Voltaje de Salida: ~ 5.0 VDC. Corriente de salida: ~ 0.8 A. Corriente máxima: `1.5 A. Frecuencia de Trabajo: ~ 120 Hz.</w:t>
            </w:r>
          </w:p>
        </w:tc>
        <w:tc>
          <w:tcPr>
            <w:tcW w:w="743" w:type="dxa"/>
            <w:gridSpan w:val="2"/>
            <w:tcBorders>
              <w:top w:val="nil"/>
              <w:left w:val="single" w:sz="4" w:space="0" w:color="auto"/>
              <w:bottom w:val="single" w:sz="4" w:space="0" w:color="auto"/>
              <w:right w:val="single" w:sz="4" w:space="0" w:color="auto"/>
            </w:tcBorders>
            <w:vAlign w:val="center"/>
            <w:hideMark/>
          </w:tcPr>
          <w:p w14:paraId="770F9C1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CE42E9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464908C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2EE158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D49FA32" w14:textId="12FA878C" w:rsidTr="00701489">
        <w:trPr>
          <w:trHeight w:val="510"/>
        </w:trPr>
        <w:tc>
          <w:tcPr>
            <w:tcW w:w="488" w:type="dxa"/>
            <w:tcBorders>
              <w:top w:val="nil"/>
              <w:left w:val="single" w:sz="4" w:space="0" w:color="000000"/>
              <w:bottom w:val="single" w:sz="4" w:space="0" w:color="000000"/>
              <w:right w:val="single" w:sz="4" w:space="0" w:color="000000"/>
            </w:tcBorders>
            <w:vAlign w:val="center"/>
            <w:hideMark/>
          </w:tcPr>
          <w:p w14:paraId="1DFD239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160</w:t>
            </w:r>
          </w:p>
        </w:tc>
        <w:tc>
          <w:tcPr>
            <w:tcW w:w="1917" w:type="dxa"/>
            <w:tcBorders>
              <w:top w:val="nil"/>
              <w:left w:val="nil"/>
              <w:bottom w:val="single" w:sz="4" w:space="0" w:color="000000"/>
              <w:right w:val="single" w:sz="4" w:space="0" w:color="000000"/>
            </w:tcBorders>
            <w:hideMark/>
          </w:tcPr>
          <w:p w14:paraId="134C08B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Regulador de voltaje AMS1117 3.3V SMD SOT-223 </w:t>
            </w:r>
          </w:p>
        </w:tc>
        <w:tc>
          <w:tcPr>
            <w:tcW w:w="2977" w:type="dxa"/>
            <w:tcBorders>
              <w:top w:val="nil"/>
              <w:left w:val="nil"/>
              <w:bottom w:val="single" w:sz="4" w:space="0" w:color="auto"/>
              <w:right w:val="nil"/>
            </w:tcBorders>
            <w:hideMark/>
          </w:tcPr>
          <w:p w14:paraId="66F82F2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Voltaje de alimentación: 1.25 a 13.8 VDC. Voltaje de salida: 3.3 VDC. Corriente de salida: 1A máx. Número de salidas: 1. </w:t>
            </w:r>
            <w:proofErr w:type="gramStart"/>
            <w:r w:rsidRPr="00D77DDE">
              <w:rPr>
                <w:rFonts w:asciiTheme="majorHAnsi" w:eastAsia="Times New Roman" w:hAnsiTheme="majorHAnsi" w:cstheme="majorHAnsi"/>
                <w:i/>
                <w:iCs/>
                <w:color w:val="000000"/>
                <w:sz w:val="18"/>
                <w:szCs w:val="18"/>
              </w:rPr>
              <w:t>Polaridad:Positiva</w:t>
            </w:r>
            <w:proofErr w:type="gramEnd"/>
            <w:r w:rsidRPr="00D77DDE">
              <w:rPr>
                <w:rFonts w:asciiTheme="majorHAnsi" w:eastAsia="Times New Roman" w:hAnsiTheme="majorHAnsi" w:cstheme="majorHAnsi"/>
                <w:i/>
                <w:iCs/>
                <w:color w:val="000000"/>
                <w:sz w:val="18"/>
                <w:szCs w:val="18"/>
              </w:rPr>
              <w:t>. Montaje: SMD. Empaquetado: SOT-223</w:t>
            </w:r>
          </w:p>
        </w:tc>
        <w:tc>
          <w:tcPr>
            <w:tcW w:w="743" w:type="dxa"/>
            <w:gridSpan w:val="2"/>
            <w:tcBorders>
              <w:top w:val="nil"/>
              <w:left w:val="single" w:sz="4" w:space="0" w:color="auto"/>
              <w:bottom w:val="single" w:sz="4" w:space="0" w:color="auto"/>
              <w:right w:val="single" w:sz="4" w:space="0" w:color="auto"/>
            </w:tcBorders>
            <w:vAlign w:val="center"/>
            <w:hideMark/>
          </w:tcPr>
          <w:p w14:paraId="5A36962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B2A667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385BC74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02EBE5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5018EC6" w14:textId="6EBD07DD" w:rsidTr="00701489">
        <w:trPr>
          <w:trHeight w:val="750"/>
        </w:trPr>
        <w:tc>
          <w:tcPr>
            <w:tcW w:w="488" w:type="dxa"/>
            <w:tcBorders>
              <w:top w:val="nil"/>
              <w:left w:val="single" w:sz="4" w:space="0" w:color="000000"/>
              <w:bottom w:val="single" w:sz="4" w:space="0" w:color="000000"/>
              <w:right w:val="single" w:sz="4" w:space="0" w:color="000000"/>
            </w:tcBorders>
            <w:vAlign w:val="center"/>
            <w:hideMark/>
          </w:tcPr>
          <w:p w14:paraId="1A103FB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161</w:t>
            </w:r>
          </w:p>
        </w:tc>
        <w:tc>
          <w:tcPr>
            <w:tcW w:w="1917" w:type="dxa"/>
            <w:tcBorders>
              <w:top w:val="nil"/>
              <w:left w:val="nil"/>
              <w:bottom w:val="single" w:sz="4" w:space="0" w:color="000000"/>
              <w:right w:val="single" w:sz="4" w:space="0" w:color="000000"/>
            </w:tcBorders>
            <w:hideMark/>
          </w:tcPr>
          <w:p w14:paraId="7C69D49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Regulador de voltaje LM7805 </w:t>
            </w:r>
          </w:p>
        </w:tc>
        <w:tc>
          <w:tcPr>
            <w:tcW w:w="2977" w:type="dxa"/>
            <w:tcBorders>
              <w:top w:val="nil"/>
              <w:left w:val="nil"/>
              <w:bottom w:val="single" w:sz="4" w:space="0" w:color="auto"/>
              <w:right w:val="nil"/>
            </w:tcBorders>
            <w:hideMark/>
          </w:tcPr>
          <w:p w14:paraId="030E18D3"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Regulador de voltaje positivo, de 5 voltios y 1A de salida. Empaque TO-220.</w:t>
            </w:r>
          </w:p>
        </w:tc>
        <w:tc>
          <w:tcPr>
            <w:tcW w:w="743" w:type="dxa"/>
            <w:gridSpan w:val="2"/>
            <w:tcBorders>
              <w:top w:val="nil"/>
              <w:left w:val="single" w:sz="4" w:space="0" w:color="auto"/>
              <w:bottom w:val="single" w:sz="4" w:space="0" w:color="auto"/>
              <w:right w:val="single" w:sz="4" w:space="0" w:color="auto"/>
            </w:tcBorders>
            <w:vAlign w:val="center"/>
            <w:hideMark/>
          </w:tcPr>
          <w:p w14:paraId="4EDB1A5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68D49B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7B1757F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4E395B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E8325D1" w14:textId="40A3E76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7CF339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162</w:t>
            </w:r>
          </w:p>
        </w:tc>
        <w:tc>
          <w:tcPr>
            <w:tcW w:w="1917" w:type="dxa"/>
            <w:tcBorders>
              <w:top w:val="nil"/>
              <w:left w:val="nil"/>
              <w:bottom w:val="single" w:sz="4" w:space="0" w:color="000000"/>
              <w:right w:val="single" w:sz="4" w:space="0" w:color="000000"/>
            </w:tcBorders>
            <w:hideMark/>
          </w:tcPr>
          <w:p w14:paraId="32FB3D1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Regulador de voltaje LM7905 </w:t>
            </w:r>
          </w:p>
        </w:tc>
        <w:tc>
          <w:tcPr>
            <w:tcW w:w="2977" w:type="dxa"/>
            <w:tcBorders>
              <w:top w:val="nil"/>
              <w:left w:val="nil"/>
              <w:bottom w:val="single" w:sz="4" w:space="0" w:color="auto"/>
              <w:right w:val="nil"/>
            </w:tcBorders>
            <w:hideMark/>
          </w:tcPr>
          <w:p w14:paraId="6B6454C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Regulador de voltaje negativo, de -5 voltios y 1.5A de salida. Empaque TO-220.</w:t>
            </w:r>
          </w:p>
        </w:tc>
        <w:tc>
          <w:tcPr>
            <w:tcW w:w="743" w:type="dxa"/>
            <w:gridSpan w:val="2"/>
            <w:tcBorders>
              <w:top w:val="nil"/>
              <w:left w:val="single" w:sz="4" w:space="0" w:color="auto"/>
              <w:bottom w:val="single" w:sz="4" w:space="0" w:color="auto"/>
              <w:right w:val="single" w:sz="4" w:space="0" w:color="auto"/>
            </w:tcBorders>
            <w:vAlign w:val="center"/>
            <w:hideMark/>
          </w:tcPr>
          <w:p w14:paraId="03154EE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381C50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5B805D2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AF12F8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9214753" w14:textId="3857F3FD"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84E923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163</w:t>
            </w:r>
          </w:p>
        </w:tc>
        <w:tc>
          <w:tcPr>
            <w:tcW w:w="1917" w:type="dxa"/>
            <w:tcBorders>
              <w:top w:val="nil"/>
              <w:left w:val="nil"/>
              <w:bottom w:val="single" w:sz="4" w:space="0" w:color="000000"/>
              <w:right w:val="single" w:sz="4" w:space="0" w:color="000000"/>
            </w:tcBorders>
            <w:hideMark/>
          </w:tcPr>
          <w:p w14:paraId="694B8F1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Relé 12 VDC – SRA-12VDC </w:t>
            </w:r>
          </w:p>
        </w:tc>
        <w:tc>
          <w:tcPr>
            <w:tcW w:w="2977" w:type="dxa"/>
            <w:tcBorders>
              <w:top w:val="nil"/>
              <w:left w:val="nil"/>
              <w:bottom w:val="single" w:sz="4" w:space="0" w:color="auto"/>
              <w:right w:val="nil"/>
            </w:tcBorders>
            <w:hideMark/>
          </w:tcPr>
          <w:p w14:paraId="12BE042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Voltaje de la bobina: 12V. Carga: 10A 250VAC/28VDC y 10A 125VAC/28VDC. Dimensiones: 1.5 cm x 1.9 cm x 2 cm. Pines: 5</w:t>
            </w:r>
          </w:p>
        </w:tc>
        <w:tc>
          <w:tcPr>
            <w:tcW w:w="743" w:type="dxa"/>
            <w:gridSpan w:val="2"/>
            <w:tcBorders>
              <w:top w:val="nil"/>
              <w:left w:val="single" w:sz="4" w:space="0" w:color="auto"/>
              <w:bottom w:val="single" w:sz="4" w:space="0" w:color="auto"/>
              <w:right w:val="single" w:sz="4" w:space="0" w:color="auto"/>
            </w:tcBorders>
            <w:vAlign w:val="center"/>
            <w:hideMark/>
          </w:tcPr>
          <w:p w14:paraId="1EB33ED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D7E87A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1EB6BE6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137F03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16E7434" w14:textId="116489A6"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CBA2A3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164</w:t>
            </w:r>
          </w:p>
        </w:tc>
        <w:tc>
          <w:tcPr>
            <w:tcW w:w="1917" w:type="dxa"/>
            <w:tcBorders>
              <w:top w:val="nil"/>
              <w:left w:val="nil"/>
              <w:bottom w:val="single" w:sz="4" w:space="0" w:color="000000"/>
              <w:right w:val="single" w:sz="4" w:space="0" w:color="000000"/>
            </w:tcBorders>
            <w:hideMark/>
          </w:tcPr>
          <w:p w14:paraId="3CF1A15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Relé de 5 VDC 5 pines </w:t>
            </w:r>
          </w:p>
        </w:tc>
        <w:tc>
          <w:tcPr>
            <w:tcW w:w="2977" w:type="dxa"/>
            <w:tcBorders>
              <w:top w:val="nil"/>
              <w:left w:val="nil"/>
              <w:bottom w:val="single" w:sz="4" w:space="0" w:color="auto"/>
              <w:right w:val="nil"/>
            </w:tcBorders>
            <w:hideMark/>
          </w:tcPr>
          <w:p w14:paraId="1CC79D7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Voltaje de la bobina: 5V. Carga: 10A 250VAC/28VDC y 10A 125VAC/28VDC. Dimensiones: 1.5 cm x 1.9 cm x 2 cm. Pines: 5</w:t>
            </w:r>
          </w:p>
        </w:tc>
        <w:tc>
          <w:tcPr>
            <w:tcW w:w="743" w:type="dxa"/>
            <w:gridSpan w:val="2"/>
            <w:tcBorders>
              <w:top w:val="nil"/>
              <w:left w:val="single" w:sz="4" w:space="0" w:color="auto"/>
              <w:bottom w:val="single" w:sz="4" w:space="0" w:color="auto"/>
              <w:right w:val="single" w:sz="4" w:space="0" w:color="auto"/>
            </w:tcBorders>
            <w:vAlign w:val="center"/>
            <w:hideMark/>
          </w:tcPr>
          <w:p w14:paraId="30EF9DD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386236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2F0410A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90164B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40F8CD2" w14:textId="39CE07BF"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56CC4C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165</w:t>
            </w:r>
          </w:p>
        </w:tc>
        <w:tc>
          <w:tcPr>
            <w:tcW w:w="1917" w:type="dxa"/>
            <w:tcBorders>
              <w:top w:val="nil"/>
              <w:left w:val="nil"/>
              <w:bottom w:val="single" w:sz="4" w:space="0" w:color="000000"/>
              <w:right w:val="single" w:sz="4" w:space="0" w:color="000000"/>
            </w:tcBorders>
            <w:hideMark/>
          </w:tcPr>
          <w:p w14:paraId="58C52675"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Rele De Estado Solido 2a G3mb-202p </w:t>
            </w:r>
          </w:p>
        </w:tc>
        <w:tc>
          <w:tcPr>
            <w:tcW w:w="2977" w:type="dxa"/>
            <w:tcBorders>
              <w:top w:val="nil"/>
              <w:left w:val="nil"/>
              <w:bottom w:val="single" w:sz="4" w:space="0" w:color="auto"/>
              <w:right w:val="nil"/>
            </w:tcBorders>
            <w:hideMark/>
          </w:tcPr>
          <w:p w14:paraId="1E614A7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Rango de voltaje de control a selección: 5V, 12</w:t>
            </w:r>
            <w:proofErr w:type="gramStart"/>
            <w:r w:rsidRPr="00D77DDE">
              <w:rPr>
                <w:rFonts w:asciiTheme="majorHAnsi" w:eastAsia="Times New Roman" w:hAnsiTheme="majorHAnsi" w:cstheme="majorHAnsi"/>
                <w:i/>
                <w:iCs/>
                <w:color w:val="000000"/>
                <w:sz w:val="18"/>
                <w:szCs w:val="18"/>
              </w:rPr>
              <w:t>V ,</w:t>
            </w:r>
            <w:proofErr w:type="gramEnd"/>
            <w:r w:rsidRPr="00D77DDE">
              <w:rPr>
                <w:rFonts w:asciiTheme="majorHAnsi" w:eastAsia="Times New Roman" w:hAnsiTheme="majorHAnsi" w:cstheme="majorHAnsi"/>
                <w:i/>
                <w:iCs/>
                <w:color w:val="000000"/>
                <w:sz w:val="18"/>
                <w:szCs w:val="18"/>
              </w:rPr>
              <w:t xml:space="preserve"> 24v. Régimen del voltaje de carga: 264 V. Régimen de corriente de carga: 2 A. Tipo de salida: MOSFET. Cubierta: SIP-4. Estilo de montaje: Through Hole. Método de aislamiento de entrada a salida: Optoacoplador. Serie: G3MB</w:t>
            </w:r>
          </w:p>
        </w:tc>
        <w:tc>
          <w:tcPr>
            <w:tcW w:w="743" w:type="dxa"/>
            <w:gridSpan w:val="2"/>
            <w:tcBorders>
              <w:top w:val="nil"/>
              <w:left w:val="single" w:sz="4" w:space="0" w:color="auto"/>
              <w:bottom w:val="single" w:sz="4" w:space="0" w:color="auto"/>
              <w:right w:val="single" w:sz="4" w:space="0" w:color="auto"/>
            </w:tcBorders>
            <w:vAlign w:val="center"/>
            <w:hideMark/>
          </w:tcPr>
          <w:p w14:paraId="1573A48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07AD5D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51C9966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00C05A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B5CD344" w14:textId="1C2E949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39A36B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166</w:t>
            </w:r>
          </w:p>
        </w:tc>
        <w:tc>
          <w:tcPr>
            <w:tcW w:w="1917" w:type="dxa"/>
            <w:tcBorders>
              <w:top w:val="nil"/>
              <w:left w:val="nil"/>
              <w:bottom w:val="single" w:sz="4" w:space="0" w:color="000000"/>
              <w:right w:val="single" w:sz="4" w:space="0" w:color="000000"/>
            </w:tcBorders>
            <w:hideMark/>
          </w:tcPr>
          <w:p w14:paraId="6E330AC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Relé de estado sólido, 380VAC/100A </w:t>
            </w:r>
          </w:p>
        </w:tc>
        <w:tc>
          <w:tcPr>
            <w:tcW w:w="2977" w:type="dxa"/>
            <w:tcBorders>
              <w:top w:val="nil"/>
              <w:left w:val="nil"/>
              <w:bottom w:val="single" w:sz="4" w:space="0" w:color="auto"/>
              <w:right w:val="nil"/>
            </w:tcBorders>
            <w:hideMark/>
          </w:tcPr>
          <w:p w14:paraId="3731B33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Material: Partes eléctricas, Metal y Plástico. Modelo: SSR-100 DA. Voltaje de Entrada: 3-32V DC. Tension de salida: 24-380V AC. Corriente de salida: 100A. Tiempo de activación: 10ms</w:t>
            </w:r>
          </w:p>
        </w:tc>
        <w:tc>
          <w:tcPr>
            <w:tcW w:w="743" w:type="dxa"/>
            <w:gridSpan w:val="2"/>
            <w:tcBorders>
              <w:top w:val="nil"/>
              <w:left w:val="single" w:sz="4" w:space="0" w:color="auto"/>
              <w:bottom w:val="single" w:sz="4" w:space="0" w:color="auto"/>
              <w:right w:val="single" w:sz="4" w:space="0" w:color="auto"/>
            </w:tcBorders>
            <w:vAlign w:val="center"/>
            <w:hideMark/>
          </w:tcPr>
          <w:p w14:paraId="08B4F19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0A3FE1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72FAA62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207140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A232570" w14:textId="796441B3"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321DA0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167</w:t>
            </w:r>
          </w:p>
        </w:tc>
        <w:tc>
          <w:tcPr>
            <w:tcW w:w="1917" w:type="dxa"/>
            <w:tcBorders>
              <w:top w:val="nil"/>
              <w:left w:val="nil"/>
              <w:bottom w:val="single" w:sz="4" w:space="0" w:color="000000"/>
              <w:right w:val="single" w:sz="4" w:space="0" w:color="000000"/>
            </w:tcBorders>
            <w:hideMark/>
          </w:tcPr>
          <w:p w14:paraId="24B52D6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Relevo 3V 10A 5 pines - SRD-3VDC-SL-C </w:t>
            </w:r>
          </w:p>
        </w:tc>
        <w:tc>
          <w:tcPr>
            <w:tcW w:w="2977" w:type="dxa"/>
            <w:tcBorders>
              <w:top w:val="nil"/>
              <w:left w:val="nil"/>
              <w:bottom w:val="single" w:sz="4" w:space="0" w:color="auto"/>
              <w:right w:val="nil"/>
            </w:tcBorders>
            <w:hideMark/>
          </w:tcPr>
          <w:p w14:paraId="559BCED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Relevo de 3V 5 pines 10A. Características: Voltaje de la bobina: 3V. Carga: 10A 250VAC/28VDC y 10A 125VAC/28VDC. Dimensiones: 1.5cm x 1.9cm x 2cm. Pines: 5</w:t>
            </w:r>
          </w:p>
        </w:tc>
        <w:tc>
          <w:tcPr>
            <w:tcW w:w="743" w:type="dxa"/>
            <w:gridSpan w:val="2"/>
            <w:tcBorders>
              <w:top w:val="nil"/>
              <w:left w:val="single" w:sz="4" w:space="0" w:color="auto"/>
              <w:bottom w:val="single" w:sz="4" w:space="0" w:color="auto"/>
              <w:right w:val="single" w:sz="4" w:space="0" w:color="auto"/>
            </w:tcBorders>
            <w:vAlign w:val="center"/>
            <w:hideMark/>
          </w:tcPr>
          <w:p w14:paraId="555AE2B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AB7C9A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088AE168"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6396B10"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2276F14" w14:textId="6296BA8B"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1601C9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168</w:t>
            </w:r>
          </w:p>
        </w:tc>
        <w:tc>
          <w:tcPr>
            <w:tcW w:w="1917" w:type="dxa"/>
            <w:tcBorders>
              <w:top w:val="nil"/>
              <w:left w:val="nil"/>
              <w:bottom w:val="single" w:sz="4" w:space="0" w:color="000000"/>
              <w:right w:val="single" w:sz="4" w:space="0" w:color="000000"/>
            </w:tcBorders>
            <w:hideMark/>
          </w:tcPr>
          <w:p w14:paraId="0F35C412"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Riel Din 1 METRO </w:t>
            </w:r>
          </w:p>
        </w:tc>
        <w:tc>
          <w:tcPr>
            <w:tcW w:w="2977" w:type="dxa"/>
            <w:tcBorders>
              <w:top w:val="nil"/>
              <w:left w:val="nil"/>
              <w:bottom w:val="single" w:sz="4" w:space="0" w:color="auto"/>
              <w:right w:val="nil"/>
            </w:tcBorders>
            <w:hideMark/>
          </w:tcPr>
          <w:p w14:paraId="1CAF99B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Caracteristicas: </w:t>
            </w:r>
            <w:proofErr w:type="gramStart"/>
            <w:r w:rsidRPr="00D77DDE">
              <w:rPr>
                <w:rFonts w:asciiTheme="majorHAnsi" w:eastAsia="Times New Roman" w:hAnsiTheme="majorHAnsi" w:cstheme="majorHAnsi"/>
                <w:i/>
                <w:iCs/>
                <w:color w:val="000000"/>
                <w:sz w:val="18"/>
                <w:szCs w:val="18"/>
              </w:rPr>
              <w:t>Material:Aluminio</w:t>
            </w:r>
            <w:proofErr w:type="gramEnd"/>
            <w:r w:rsidRPr="00D77DDE">
              <w:rPr>
                <w:rFonts w:asciiTheme="majorHAnsi" w:eastAsia="Times New Roman" w:hAnsiTheme="majorHAnsi" w:cstheme="majorHAnsi"/>
                <w:i/>
                <w:iCs/>
                <w:color w:val="000000"/>
                <w:sz w:val="18"/>
                <w:szCs w:val="18"/>
              </w:rPr>
              <w:t xml:space="preserve">. Largo100cm (1mts). Ancho3.5mm. Ref Din. </w:t>
            </w:r>
            <w:proofErr w:type="gramStart"/>
            <w:r w:rsidRPr="00D77DDE">
              <w:rPr>
                <w:rFonts w:asciiTheme="majorHAnsi" w:eastAsia="Times New Roman" w:hAnsiTheme="majorHAnsi" w:cstheme="majorHAnsi"/>
                <w:i/>
                <w:iCs/>
                <w:color w:val="000000"/>
                <w:sz w:val="18"/>
                <w:szCs w:val="18"/>
              </w:rPr>
              <w:t>Dimensiónes  Ancho</w:t>
            </w:r>
            <w:proofErr w:type="gramEnd"/>
            <w:r w:rsidRPr="00D77DDE">
              <w:rPr>
                <w:rFonts w:asciiTheme="majorHAnsi" w:eastAsia="Times New Roman" w:hAnsiTheme="majorHAnsi" w:cstheme="majorHAnsi"/>
                <w:i/>
                <w:iCs/>
                <w:color w:val="000000"/>
                <w:sz w:val="18"/>
                <w:szCs w:val="18"/>
              </w:rPr>
              <w:t xml:space="preserve"> (cm): 3.5. Alto (cm): 0.8. Largo (cm): 100. Peso (kg): 0.095</w:t>
            </w:r>
          </w:p>
        </w:tc>
        <w:tc>
          <w:tcPr>
            <w:tcW w:w="743" w:type="dxa"/>
            <w:gridSpan w:val="2"/>
            <w:tcBorders>
              <w:top w:val="nil"/>
              <w:left w:val="single" w:sz="4" w:space="0" w:color="auto"/>
              <w:bottom w:val="single" w:sz="4" w:space="0" w:color="auto"/>
              <w:right w:val="single" w:sz="4" w:space="0" w:color="auto"/>
            </w:tcBorders>
            <w:vAlign w:val="center"/>
            <w:hideMark/>
          </w:tcPr>
          <w:p w14:paraId="17A8DDA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44BC67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23C1E6D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B7F3FC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EADAE97" w14:textId="31B87C03" w:rsidTr="00701489">
        <w:trPr>
          <w:trHeight w:val="810"/>
        </w:trPr>
        <w:tc>
          <w:tcPr>
            <w:tcW w:w="488" w:type="dxa"/>
            <w:tcBorders>
              <w:top w:val="nil"/>
              <w:left w:val="single" w:sz="4" w:space="0" w:color="000000"/>
              <w:bottom w:val="single" w:sz="4" w:space="0" w:color="000000"/>
              <w:right w:val="single" w:sz="4" w:space="0" w:color="000000"/>
            </w:tcBorders>
            <w:vAlign w:val="center"/>
            <w:hideMark/>
          </w:tcPr>
          <w:p w14:paraId="6DDD520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169</w:t>
            </w:r>
          </w:p>
        </w:tc>
        <w:tc>
          <w:tcPr>
            <w:tcW w:w="1917" w:type="dxa"/>
            <w:tcBorders>
              <w:top w:val="nil"/>
              <w:left w:val="nil"/>
              <w:bottom w:val="single" w:sz="4" w:space="0" w:color="000000"/>
              <w:right w:val="single" w:sz="4" w:space="0" w:color="000000"/>
            </w:tcBorders>
            <w:hideMark/>
          </w:tcPr>
          <w:p w14:paraId="5EA0581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Robot educativo mBot2 </w:t>
            </w:r>
          </w:p>
        </w:tc>
        <w:tc>
          <w:tcPr>
            <w:tcW w:w="2977" w:type="dxa"/>
            <w:tcBorders>
              <w:top w:val="nil"/>
              <w:left w:val="nil"/>
              <w:bottom w:val="single" w:sz="4" w:space="0" w:color="auto"/>
              <w:right w:val="nil"/>
            </w:tcBorders>
            <w:hideMark/>
          </w:tcPr>
          <w:p w14:paraId="486149B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Componentes; microcontrolador educativo mejorado CyberPi x1; Placa mBot2 x1; Sensor ultrasónico 2 x</w:t>
            </w:r>
            <w:proofErr w:type="gramStart"/>
            <w:r w:rsidRPr="00D77DDE">
              <w:rPr>
                <w:rFonts w:asciiTheme="majorHAnsi" w:eastAsia="Times New Roman" w:hAnsiTheme="majorHAnsi" w:cstheme="majorHAnsi"/>
                <w:i/>
                <w:iCs/>
                <w:color w:val="000000"/>
                <w:sz w:val="18"/>
                <w:szCs w:val="18"/>
              </w:rPr>
              <w:t>1 ;</w:t>
            </w:r>
            <w:proofErr w:type="gramEnd"/>
            <w:r w:rsidRPr="00D77DDE">
              <w:rPr>
                <w:rFonts w:asciiTheme="majorHAnsi" w:eastAsia="Times New Roman" w:hAnsiTheme="majorHAnsi" w:cstheme="majorHAnsi"/>
                <w:i/>
                <w:iCs/>
                <w:color w:val="000000"/>
                <w:sz w:val="18"/>
                <w:szCs w:val="18"/>
              </w:rPr>
              <w:t xml:space="preserve"> Sensor RGB cuádruple x</w:t>
            </w:r>
            <w:proofErr w:type="gramStart"/>
            <w:r w:rsidRPr="00D77DDE">
              <w:rPr>
                <w:rFonts w:asciiTheme="majorHAnsi" w:eastAsia="Times New Roman" w:hAnsiTheme="majorHAnsi" w:cstheme="majorHAnsi"/>
                <w:i/>
                <w:iCs/>
                <w:color w:val="000000"/>
                <w:sz w:val="18"/>
                <w:szCs w:val="18"/>
              </w:rPr>
              <w:t>1 ;</w:t>
            </w:r>
            <w:proofErr w:type="gramEnd"/>
            <w:r w:rsidRPr="00D77DDE">
              <w:rPr>
                <w:rFonts w:asciiTheme="majorHAnsi" w:eastAsia="Times New Roman" w:hAnsiTheme="majorHAnsi" w:cstheme="majorHAnsi"/>
                <w:i/>
                <w:iCs/>
                <w:color w:val="000000"/>
                <w:sz w:val="18"/>
                <w:szCs w:val="18"/>
              </w:rPr>
              <w:t xml:space="preserve"> Motor encoder x2; Rueda x2 Neumático liso x2 Mini rueda x2 Chasis x1 Cable USB-C x1 Cable de motor x2 Cable de conexión mBuild (10 cm) x2 Cable de conexión mBuild (20 cm) x1 Mapa de seguimiento de línea x1 Tornillo M4*25mm x6 Tornillo M4*14mm x6 Tornillo M4*8mm x6 Tornillo M2.5*12 mm x 4 Destornillador x</w:t>
            </w:r>
            <w:proofErr w:type="gramStart"/>
            <w:r w:rsidRPr="00D77DDE">
              <w:rPr>
                <w:rFonts w:asciiTheme="majorHAnsi" w:eastAsia="Times New Roman" w:hAnsiTheme="majorHAnsi" w:cstheme="majorHAnsi"/>
                <w:i/>
                <w:iCs/>
                <w:color w:val="000000"/>
                <w:sz w:val="18"/>
                <w:szCs w:val="18"/>
              </w:rPr>
              <w:t>1 .</w:t>
            </w:r>
            <w:proofErr w:type="gramEnd"/>
            <w:r w:rsidRPr="00D77DDE">
              <w:rPr>
                <w:rFonts w:asciiTheme="majorHAnsi" w:eastAsia="Times New Roman" w:hAnsiTheme="majorHAnsi" w:cstheme="majorHAnsi"/>
                <w:i/>
                <w:iCs/>
                <w:color w:val="000000"/>
                <w:sz w:val="18"/>
                <w:szCs w:val="18"/>
              </w:rPr>
              <w:t xml:space="preserve"> Para programar de manera sencilla, permite programar de manera gráfica. Realiza actividades relacionadas con la robótica, la IA (Inteligencia Artificial), la IoT (Internet de las Cosas) y la ciencia de datos. Programable con Scratch y Python.</w:t>
            </w:r>
          </w:p>
        </w:tc>
        <w:tc>
          <w:tcPr>
            <w:tcW w:w="743" w:type="dxa"/>
            <w:gridSpan w:val="2"/>
            <w:tcBorders>
              <w:top w:val="nil"/>
              <w:left w:val="single" w:sz="4" w:space="0" w:color="auto"/>
              <w:bottom w:val="single" w:sz="4" w:space="0" w:color="auto"/>
              <w:right w:val="single" w:sz="4" w:space="0" w:color="auto"/>
            </w:tcBorders>
            <w:vAlign w:val="center"/>
            <w:hideMark/>
          </w:tcPr>
          <w:p w14:paraId="5755007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300988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8</w:t>
            </w:r>
          </w:p>
        </w:tc>
        <w:tc>
          <w:tcPr>
            <w:tcW w:w="674" w:type="dxa"/>
            <w:tcBorders>
              <w:top w:val="nil"/>
              <w:left w:val="nil"/>
              <w:bottom w:val="single" w:sz="4" w:space="0" w:color="000000"/>
              <w:right w:val="single" w:sz="4" w:space="0" w:color="000000"/>
            </w:tcBorders>
          </w:tcPr>
          <w:p w14:paraId="43497FA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D7A4B1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CF99E50" w14:textId="410EF2BD" w:rsidTr="00701489">
        <w:trPr>
          <w:trHeight w:val="510"/>
        </w:trPr>
        <w:tc>
          <w:tcPr>
            <w:tcW w:w="488" w:type="dxa"/>
            <w:tcBorders>
              <w:top w:val="nil"/>
              <w:left w:val="single" w:sz="4" w:space="0" w:color="000000"/>
              <w:bottom w:val="single" w:sz="4" w:space="0" w:color="000000"/>
              <w:right w:val="single" w:sz="4" w:space="0" w:color="000000"/>
            </w:tcBorders>
            <w:vAlign w:val="center"/>
            <w:hideMark/>
          </w:tcPr>
          <w:p w14:paraId="080F9FD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170</w:t>
            </w:r>
          </w:p>
        </w:tc>
        <w:tc>
          <w:tcPr>
            <w:tcW w:w="1917" w:type="dxa"/>
            <w:tcBorders>
              <w:top w:val="nil"/>
              <w:left w:val="nil"/>
              <w:bottom w:val="single" w:sz="4" w:space="0" w:color="000000"/>
              <w:right w:val="single" w:sz="4" w:space="0" w:color="000000"/>
            </w:tcBorders>
            <w:hideMark/>
          </w:tcPr>
          <w:p w14:paraId="5A73AB6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Robot Educativo Super Doc </w:t>
            </w:r>
          </w:p>
        </w:tc>
        <w:tc>
          <w:tcPr>
            <w:tcW w:w="2977" w:type="dxa"/>
            <w:tcBorders>
              <w:top w:val="nil"/>
              <w:left w:val="nil"/>
              <w:bottom w:val="single" w:sz="4" w:space="0" w:color="auto"/>
              <w:right w:val="nil"/>
            </w:tcBorders>
            <w:hideMark/>
          </w:tcPr>
          <w:p w14:paraId="2284A13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Esta unidad robótica de aprendizaje denominada Super Doc se categoriza como un recurso pedagógico de robótica educativa de base programable, fabricada en polímero ABS de alta resistencia con dimensiones aproximadas de 15 x 12 x 10 cm. El hardware integra un microcontrolador de lógica secuencial con interfaz física de siete botones táctiles, un sistema de tracción diferencial compuesto por dos motores internos independientes y una rueda pivotante de apoyo, además de un módulo de salida de audio con voz humana y una matriz de iluminación LED frontal para señalización de estados. El kit se completa con un tablero de navegación reversible de 60 x 60 cm, treinta y tres cartas de juego en cartulina de 300g, y cuatro carcasas de personalización estética en cartón reforzado, operando mediante tres baterías AA de 1.5V para la ejecución de algoritmos de trayectoria y misiones lógicas en una cuadrícula predefinida sin dependencia de dispositivos externos o conexión inalámbrica.</w:t>
            </w:r>
          </w:p>
        </w:tc>
        <w:tc>
          <w:tcPr>
            <w:tcW w:w="743" w:type="dxa"/>
            <w:gridSpan w:val="2"/>
            <w:tcBorders>
              <w:top w:val="nil"/>
              <w:left w:val="single" w:sz="4" w:space="0" w:color="auto"/>
              <w:bottom w:val="single" w:sz="4" w:space="0" w:color="auto"/>
              <w:right w:val="single" w:sz="4" w:space="0" w:color="auto"/>
            </w:tcBorders>
            <w:vAlign w:val="center"/>
            <w:hideMark/>
          </w:tcPr>
          <w:p w14:paraId="552A417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11DE3F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6660FB6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58307B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853EE19" w14:textId="0D19D407" w:rsidTr="00701489">
        <w:trPr>
          <w:trHeight w:val="540"/>
        </w:trPr>
        <w:tc>
          <w:tcPr>
            <w:tcW w:w="488" w:type="dxa"/>
            <w:tcBorders>
              <w:top w:val="nil"/>
              <w:left w:val="single" w:sz="4" w:space="0" w:color="000000"/>
              <w:bottom w:val="single" w:sz="4" w:space="0" w:color="000000"/>
              <w:right w:val="single" w:sz="4" w:space="0" w:color="000000"/>
            </w:tcBorders>
            <w:vAlign w:val="center"/>
            <w:hideMark/>
          </w:tcPr>
          <w:p w14:paraId="4F3B32D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171</w:t>
            </w:r>
          </w:p>
        </w:tc>
        <w:tc>
          <w:tcPr>
            <w:tcW w:w="1917" w:type="dxa"/>
            <w:tcBorders>
              <w:top w:val="nil"/>
              <w:left w:val="nil"/>
              <w:bottom w:val="single" w:sz="4" w:space="0" w:color="000000"/>
              <w:right w:val="single" w:sz="4" w:space="0" w:color="000000"/>
            </w:tcBorders>
            <w:hideMark/>
          </w:tcPr>
          <w:p w14:paraId="2D1B0CE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Robot educativo SuperBOT </w:t>
            </w:r>
          </w:p>
        </w:tc>
        <w:tc>
          <w:tcPr>
            <w:tcW w:w="2977" w:type="dxa"/>
            <w:tcBorders>
              <w:top w:val="nil"/>
              <w:left w:val="nil"/>
              <w:bottom w:val="single" w:sz="4" w:space="0" w:color="auto"/>
              <w:right w:val="nil"/>
            </w:tcBorders>
            <w:hideMark/>
          </w:tcPr>
          <w:p w14:paraId="01CB7BE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Este equipo de robótica educativa STEM 24 en 1 de MEWOCHEE es un sistema de experimentación científica </w:t>
            </w:r>
            <w:r w:rsidRPr="00D77DDE">
              <w:rPr>
                <w:rFonts w:asciiTheme="majorHAnsi" w:eastAsia="Times New Roman" w:hAnsiTheme="majorHAnsi" w:cstheme="majorHAnsi"/>
                <w:i/>
                <w:iCs/>
                <w:color w:val="000000"/>
                <w:sz w:val="18"/>
                <w:szCs w:val="18"/>
              </w:rPr>
              <w:lastRenderedPageBreak/>
              <w:t>fabricado en plástico ABS de alta resistencia, libre de BPA, con dimensiones de 11 x 9 x 3 pulgadas y un peso optimizado para el manejo infantil. El hardware modular consta de tres cabezales intercambiables, siete módulos funcionales (incluyendo actuadores para movimiento flexible y sopladores de burbujas) y siete cables de conexión rápida que permiten el ensamblaje de circuitos electrónicos sin necesidad de soldadura o herramientas adicionales. Diseñado para niños de 8 a 13 años (aunque con certificación de seguridad desde los 3 años), este conjunto permite construir hasta 24 configuraciones robóticas distintas, integrando componentes como sensores, motores y estructuras mecánicas para el aprendizaje práctico de ingeniería, física y arquitectura de circuitos bajo el estándar educativo STEM.</w:t>
            </w:r>
          </w:p>
        </w:tc>
        <w:tc>
          <w:tcPr>
            <w:tcW w:w="743" w:type="dxa"/>
            <w:gridSpan w:val="2"/>
            <w:tcBorders>
              <w:top w:val="nil"/>
              <w:left w:val="single" w:sz="4" w:space="0" w:color="auto"/>
              <w:bottom w:val="single" w:sz="4" w:space="0" w:color="auto"/>
              <w:right w:val="single" w:sz="4" w:space="0" w:color="auto"/>
            </w:tcBorders>
            <w:vAlign w:val="center"/>
            <w:hideMark/>
          </w:tcPr>
          <w:p w14:paraId="765CE8F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65613CD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7CE45DA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2E7DB6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03747A3" w14:textId="36F8B6F6" w:rsidTr="00701489">
        <w:trPr>
          <w:trHeight w:val="900"/>
        </w:trPr>
        <w:tc>
          <w:tcPr>
            <w:tcW w:w="488" w:type="dxa"/>
            <w:tcBorders>
              <w:top w:val="nil"/>
              <w:left w:val="single" w:sz="4" w:space="0" w:color="000000"/>
              <w:bottom w:val="single" w:sz="4" w:space="0" w:color="000000"/>
              <w:right w:val="single" w:sz="4" w:space="0" w:color="000000"/>
            </w:tcBorders>
            <w:vAlign w:val="center"/>
            <w:hideMark/>
          </w:tcPr>
          <w:p w14:paraId="16E1DF0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172</w:t>
            </w:r>
          </w:p>
        </w:tc>
        <w:tc>
          <w:tcPr>
            <w:tcW w:w="1917" w:type="dxa"/>
            <w:tcBorders>
              <w:top w:val="nil"/>
              <w:left w:val="nil"/>
              <w:bottom w:val="single" w:sz="4" w:space="0" w:color="000000"/>
              <w:right w:val="single" w:sz="4" w:space="0" w:color="000000"/>
            </w:tcBorders>
            <w:hideMark/>
          </w:tcPr>
          <w:p w14:paraId="7236780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Router Tenda Ac8 Rompe Muro Doble Banda Hasta 1000megax </w:t>
            </w:r>
          </w:p>
        </w:tc>
        <w:tc>
          <w:tcPr>
            <w:tcW w:w="2977" w:type="dxa"/>
            <w:tcBorders>
              <w:top w:val="nil"/>
              <w:left w:val="nil"/>
              <w:bottom w:val="single" w:sz="4" w:space="0" w:color="auto"/>
              <w:right w:val="nil"/>
            </w:tcBorders>
            <w:hideMark/>
          </w:tcPr>
          <w:p w14:paraId="2EA8300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Conexión inalámbrica, Ofrece una velocidad de 0TB/s., Banda doble de 2.4GHz y 5GHz., Posee 4 antenas externas, </w:t>
            </w:r>
            <w:r w:rsidRPr="00D77DDE">
              <w:rPr>
                <w:rFonts w:asciiTheme="majorHAnsi" w:eastAsia="Times New Roman" w:hAnsiTheme="majorHAnsi" w:cstheme="majorHAnsi"/>
                <w:i/>
                <w:iCs/>
                <w:color w:val="000000"/>
                <w:sz w:val="18"/>
                <w:szCs w:val="18"/>
              </w:rPr>
              <w:br/>
              <w:t>Tiene 4 puertos para conectarse, Con firewall integrado, Dimensiones: 12.7cm de ancho, 3.36cm de alto, 12.7cm de profundidad.</w:t>
            </w:r>
          </w:p>
        </w:tc>
        <w:tc>
          <w:tcPr>
            <w:tcW w:w="743" w:type="dxa"/>
            <w:gridSpan w:val="2"/>
            <w:tcBorders>
              <w:top w:val="nil"/>
              <w:left w:val="single" w:sz="4" w:space="0" w:color="auto"/>
              <w:bottom w:val="single" w:sz="4" w:space="0" w:color="auto"/>
              <w:right w:val="single" w:sz="4" w:space="0" w:color="auto"/>
            </w:tcBorders>
            <w:vAlign w:val="center"/>
            <w:hideMark/>
          </w:tcPr>
          <w:p w14:paraId="0547B4C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AEF9C5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2E623B5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E8FD4E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261FF0D" w14:textId="57114CA4"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3C433D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173</w:t>
            </w:r>
          </w:p>
        </w:tc>
        <w:tc>
          <w:tcPr>
            <w:tcW w:w="1917" w:type="dxa"/>
            <w:tcBorders>
              <w:top w:val="nil"/>
              <w:left w:val="nil"/>
              <w:bottom w:val="single" w:sz="4" w:space="0" w:color="000000"/>
              <w:right w:val="single" w:sz="4" w:space="0" w:color="000000"/>
            </w:tcBorders>
            <w:hideMark/>
          </w:tcPr>
          <w:p w14:paraId="6905DA9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RPi AI Camera, para Inteligencia Artificial. </w:t>
            </w:r>
          </w:p>
        </w:tc>
        <w:tc>
          <w:tcPr>
            <w:tcW w:w="2977" w:type="dxa"/>
            <w:tcBorders>
              <w:top w:val="nil"/>
              <w:left w:val="nil"/>
              <w:bottom w:val="single" w:sz="4" w:space="0" w:color="auto"/>
              <w:right w:val="nil"/>
            </w:tcBorders>
            <w:hideMark/>
          </w:tcPr>
          <w:p w14:paraId="209F5C4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Sensor: Sony IMX500 (12.3 MP, 7.857 mm, 1/2.3″</w:t>
            </w:r>
            <w:proofErr w:type="gramStart"/>
            <w:r w:rsidRPr="00D77DDE">
              <w:rPr>
                <w:rFonts w:asciiTheme="majorHAnsi" w:eastAsia="Times New Roman" w:hAnsiTheme="majorHAnsi" w:cstheme="majorHAnsi"/>
                <w:i/>
                <w:iCs/>
                <w:color w:val="000000"/>
                <w:sz w:val="18"/>
                <w:szCs w:val="18"/>
              </w:rPr>
              <w:t>),  Resolución</w:t>
            </w:r>
            <w:proofErr w:type="gramEnd"/>
            <w:r w:rsidRPr="00D77DDE">
              <w:rPr>
                <w:rFonts w:asciiTheme="majorHAnsi" w:eastAsia="Times New Roman" w:hAnsiTheme="majorHAnsi" w:cstheme="majorHAnsi"/>
                <w:i/>
                <w:iCs/>
                <w:color w:val="000000"/>
                <w:sz w:val="18"/>
                <w:szCs w:val="18"/>
              </w:rPr>
              <w:t xml:space="preserve">: 4056 × 3040 </w:t>
            </w:r>
            <w:proofErr w:type="gramStart"/>
            <w:r w:rsidRPr="00D77DDE">
              <w:rPr>
                <w:rFonts w:asciiTheme="majorHAnsi" w:eastAsia="Times New Roman" w:hAnsiTheme="majorHAnsi" w:cstheme="majorHAnsi"/>
                <w:i/>
                <w:iCs/>
                <w:color w:val="000000"/>
                <w:sz w:val="18"/>
                <w:szCs w:val="18"/>
              </w:rPr>
              <w:t>píxeles,  Campo</w:t>
            </w:r>
            <w:proofErr w:type="gramEnd"/>
            <w:r w:rsidRPr="00D77DDE">
              <w:rPr>
                <w:rFonts w:asciiTheme="majorHAnsi" w:eastAsia="Times New Roman" w:hAnsiTheme="majorHAnsi" w:cstheme="majorHAnsi"/>
                <w:i/>
                <w:iCs/>
                <w:color w:val="000000"/>
                <w:sz w:val="18"/>
                <w:szCs w:val="18"/>
              </w:rPr>
              <w:t xml:space="preserve"> de visión: Horizontal: 66° ±3 | Vertical: 52.3° ±3, Salida de datos: RAW10, YUV/RGB, ROI, metadatos, Inferencia AI: Soporta tensores de hasta 640 × 640 (int8/uint8), Memoria: 8 MB para firmware, redes neuronales y procesamiento, Modo binned (2×2): 2028 × 1520 a 30 fps, Resolución completa: 4056 × 3040 a 10 fps, Dimensiones: 25 × 24 × 11.9 </w:t>
            </w:r>
            <w:proofErr w:type="gramStart"/>
            <w:r w:rsidRPr="00D77DDE">
              <w:rPr>
                <w:rFonts w:asciiTheme="majorHAnsi" w:eastAsia="Times New Roman" w:hAnsiTheme="majorHAnsi" w:cstheme="majorHAnsi"/>
                <w:i/>
                <w:iCs/>
                <w:color w:val="000000"/>
                <w:sz w:val="18"/>
                <w:szCs w:val="18"/>
              </w:rPr>
              <w:t>mm,  Conexión</w:t>
            </w:r>
            <w:proofErr w:type="gramEnd"/>
            <w:r w:rsidRPr="00D77DDE">
              <w:rPr>
                <w:rFonts w:asciiTheme="majorHAnsi" w:eastAsia="Times New Roman" w:hAnsiTheme="majorHAnsi" w:cstheme="majorHAnsi"/>
                <w:i/>
                <w:iCs/>
                <w:color w:val="000000"/>
                <w:sz w:val="18"/>
                <w:szCs w:val="18"/>
              </w:rPr>
              <w:t>: Cable FPC de 15 pines (200 mm)</w:t>
            </w:r>
          </w:p>
        </w:tc>
        <w:tc>
          <w:tcPr>
            <w:tcW w:w="743" w:type="dxa"/>
            <w:gridSpan w:val="2"/>
            <w:tcBorders>
              <w:top w:val="nil"/>
              <w:left w:val="single" w:sz="4" w:space="0" w:color="auto"/>
              <w:bottom w:val="single" w:sz="4" w:space="0" w:color="auto"/>
              <w:right w:val="single" w:sz="4" w:space="0" w:color="auto"/>
            </w:tcBorders>
            <w:vAlign w:val="center"/>
            <w:hideMark/>
          </w:tcPr>
          <w:p w14:paraId="1CA4A51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35EB9F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20EE4BF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DB6082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B93EF75" w14:textId="2136AF3F"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48289C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174</w:t>
            </w:r>
          </w:p>
        </w:tc>
        <w:tc>
          <w:tcPr>
            <w:tcW w:w="1917" w:type="dxa"/>
            <w:tcBorders>
              <w:top w:val="nil"/>
              <w:left w:val="nil"/>
              <w:bottom w:val="single" w:sz="4" w:space="0" w:color="000000"/>
              <w:right w:val="single" w:sz="4" w:space="0" w:color="000000"/>
            </w:tcBorders>
            <w:hideMark/>
          </w:tcPr>
          <w:p w14:paraId="0EECCBC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SCR </w:t>
            </w:r>
          </w:p>
        </w:tc>
        <w:tc>
          <w:tcPr>
            <w:tcW w:w="2977" w:type="dxa"/>
            <w:tcBorders>
              <w:top w:val="nil"/>
              <w:left w:val="nil"/>
              <w:bottom w:val="single" w:sz="4" w:space="0" w:color="auto"/>
              <w:right w:val="nil"/>
            </w:tcBorders>
            <w:hideMark/>
          </w:tcPr>
          <w:p w14:paraId="2D531A8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Tiristor 6AMP 600V</w:t>
            </w:r>
          </w:p>
        </w:tc>
        <w:tc>
          <w:tcPr>
            <w:tcW w:w="743" w:type="dxa"/>
            <w:gridSpan w:val="2"/>
            <w:tcBorders>
              <w:top w:val="nil"/>
              <w:left w:val="single" w:sz="4" w:space="0" w:color="auto"/>
              <w:bottom w:val="single" w:sz="4" w:space="0" w:color="auto"/>
              <w:right w:val="single" w:sz="4" w:space="0" w:color="auto"/>
            </w:tcBorders>
            <w:vAlign w:val="center"/>
            <w:hideMark/>
          </w:tcPr>
          <w:p w14:paraId="682DFA4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6E7169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1E1B3228"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9EDBEC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0D74153" w14:textId="433C7C7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556482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175</w:t>
            </w:r>
          </w:p>
        </w:tc>
        <w:tc>
          <w:tcPr>
            <w:tcW w:w="1917" w:type="dxa"/>
            <w:tcBorders>
              <w:top w:val="nil"/>
              <w:left w:val="nil"/>
              <w:bottom w:val="single" w:sz="4" w:space="0" w:color="000000"/>
              <w:right w:val="single" w:sz="4" w:space="0" w:color="000000"/>
            </w:tcBorders>
            <w:hideMark/>
          </w:tcPr>
          <w:p w14:paraId="6A1AC22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Sensor de corriente AC/_DC ACS712 20a </w:t>
            </w:r>
          </w:p>
        </w:tc>
        <w:tc>
          <w:tcPr>
            <w:tcW w:w="2977" w:type="dxa"/>
            <w:tcBorders>
              <w:top w:val="nil"/>
              <w:left w:val="nil"/>
              <w:bottom w:val="single" w:sz="4" w:space="0" w:color="auto"/>
              <w:right w:val="nil"/>
            </w:tcBorders>
            <w:hideMark/>
          </w:tcPr>
          <w:p w14:paraId="1F98398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Interfaz de Usuario:</w:t>
            </w:r>
            <w:r w:rsidRPr="00D77DDE">
              <w:rPr>
                <w:rFonts w:asciiTheme="majorHAnsi" w:eastAsia="Times New Roman" w:hAnsiTheme="majorHAnsi" w:cstheme="majorHAnsi"/>
                <w:color w:val="000000"/>
                <w:sz w:val="18"/>
                <w:szCs w:val="18"/>
              </w:rPr>
              <w:t xml:space="preserve"> Panel de botones direccionales integrado en la parte superior del robot para programación manual directa (sin necesidad de pantallas externas).</w:t>
            </w:r>
          </w:p>
        </w:tc>
        <w:tc>
          <w:tcPr>
            <w:tcW w:w="743" w:type="dxa"/>
            <w:gridSpan w:val="2"/>
            <w:tcBorders>
              <w:top w:val="nil"/>
              <w:left w:val="single" w:sz="4" w:space="0" w:color="auto"/>
              <w:bottom w:val="single" w:sz="4" w:space="0" w:color="auto"/>
              <w:right w:val="single" w:sz="4" w:space="0" w:color="auto"/>
            </w:tcBorders>
            <w:vAlign w:val="center"/>
            <w:hideMark/>
          </w:tcPr>
          <w:p w14:paraId="2DE3A93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1DF6D2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76F2E57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280B62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0C4F34D" w14:textId="6095E16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CF1E00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176</w:t>
            </w:r>
          </w:p>
        </w:tc>
        <w:tc>
          <w:tcPr>
            <w:tcW w:w="1917" w:type="dxa"/>
            <w:tcBorders>
              <w:top w:val="nil"/>
              <w:left w:val="nil"/>
              <w:bottom w:val="single" w:sz="4" w:space="0" w:color="000000"/>
              <w:right w:val="single" w:sz="4" w:space="0" w:color="000000"/>
            </w:tcBorders>
            <w:hideMark/>
          </w:tcPr>
          <w:p w14:paraId="162C1BF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Sensor de luz UV (luz ultravioleta) analógico </w:t>
            </w:r>
          </w:p>
        </w:tc>
        <w:tc>
          <w:tcPr>
            <w:tcW w:w="2977" w:type="dxa"/>
            <w:tcBorders>
              <w:top w:val="nil"/>
              <w:left w:val="nil"/>
              <w:bottom w:val="single" w:sz="4" w:space="0" w:color="auto"/>
              <w:right w:val="nil"/>
            </w:tcBorders>
            <w:hideMark/>
          </w:tcPr>
          <w:p w14:paraId="3539F88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Este sensor GUVA-S12SD ultravioleta ideal para proyectos donde requieras medir por ejemplo radiación solar, la </w:t>
            </w:r>
            <w:r w:rsidRPr="00D77DDE">
              <w:rPr>
                <w:rFonts w:asciiTheme="majorHAnsi" w:eastAsia="Times New Roman" w:hAnsiTheme="majorHAnsi" w:cstheme="majorHAnsi"/>
                <w:i/>
                <w:iCs/>
                <w:color w:val="000000"/>
                <w:sz w:val="18"/>
                <w:szCs w:val="18"/>
              </w:rPr>
              <w:lastRenderedPageBreak/>
              <w:t>salida del sensor es analógica y tienen un amplificador para acondicionar la señal. Características Voltaje de alimentación: 5V. Popt: 0.1 a 100.000 μW/cm2. Salida: analógica. Puntos de anclaje: 2.</w:t>
            </w:r>
          </w:p>
        </w:tc>
        <w:tc>
          <w:tcPr>
            <w:tcW w:w="743" w:type="dxa"/>
            <w:gridSpan w:val="2"/>
            <w:tcBorders>
              <w:top w:val="nil"/>
              <w:left w:val="single" w:sz="4" w:space="0" w:color="auto"/>
              <w:bottom w:val="single" w:sz="4" w:space="0" w:color="auto"/>
              <w:right w:val="single" w:sz="4" w:space="0" w:color="auto"/>
            </w:tcBorders>
            <w:vAlign w:val="center"/>
            <w:hideMark/>
          </w:tcPr>
          <w:p w14:paraId="0C00EB9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1A5A42A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1FCEEA1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0F5E43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EB5D7D5" w14:textId="49500CA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EB69F2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177</w:t>
            </w:r>
          </w:p>
        </w:tc>
        <w:tc>
          <w:tcPr>
            <w:tcW w:w="1917" w:type="dxa"/>
            <w:tcBorders>
              <w:top w:val="nil"/>
              <w:left w:val="nil"/>
              <w:bottom w:val="single" w:sz="4" w:space="0" w:color="000000"/>
              <w:right w:val="single" w:sz="4" w:space="0" w:color="000000"/>
            </w:tcBorders>
            <w:hideMark/>
          </w:tcPr>
          <w:p w14:paraId="7F03536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Sensor EC PH NPK de humedad y temperatura del suelo con salida RS485  </w:t>
            </w:r>
          </w:p>
        </w:tc>
        <w:tc>
          <w:tcPr>
            <w:tcW w:w="2977" w:type="dxa"/>
            <w:tcBorders>
              <w:top w:val="nil"/>
              <w:left w:val="nil"/>
              <w:bottom w:val="single" w:sz="4" w:space="0" w:color="auto"/>
              <w:right w:val="nil"/>
            </w:tcBorders>
            <w:hideMark/>
          </w:tcPr>
          <w:p w14:paraId="3DA3B33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Sensor EC PH NPK de humedad y temperatura del suelo con salida RS485 opcional de 4-20mA 0-5V. RS485 Sensor de suelo Modbus 7 en 1 medir la humedad del suelo temperatura humedad EC PH NPK. </w:t>
            </w:r>
            <w:proofErr w:type="gramStart"/>
            <w:r w:rsidRPr="00D77DDE">
              <w:rPr>
                <w:rFonts w:asciiTheme="majorHAnsi" w:eastAsia="Times New Roman" w:hAnsiTheme="majorHAnsi" w:cstheme="majorHAnsi"/>
                <w:i/>
                <w:iCs/>
                <w:color w:val="000000"/>
                <w:sz w:val="18"/>
                <w:szCs w:val="18"/>
              </w:rPr>
              <w:t>Características:Voltaje</w:t>
            </w:r>
            <w:proofErr w:type="gramEnd"/>
            <w:r w:rsidRPr="00D77DDE">
              <w:rPr>
                <w:rFonts w:asciiTheme="majorHAnsi" w:eastAsia="Times New Roman" w:hAnsiTheme="majorHAnsi" w:cstheme="majorHAnsi"/>
                <w:i/>
                <w:iCs/>
                <w:color w:val="000000"/>
                <w:sz w:val="18"/>
                <w:szCs w:val="18"/>
              </w:rPr>
              <w:t xml:space="preserve"> de alimentación: 12-24V. Salida de señal: RS485. Nivel de protección: IP68. Curado de resina epoxi retardante de llama, completamente resistente al agua, resistir la electrólisis a largo plazo, la corrosión ácida y alcalina en el suelo. Dimensiones: 45x142 mm Parámetros de medición Temperatura: Rango: -40~80</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Precisión: ±0.5</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xml:space="preserve"> (25 </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xml:space="preserve">) Resolución: 0.1°C Humedad: Rango: 0-100%H </w:t>
            </w:r>
            <w:proofErr w:type="gramStart"/>
            <w:r w:rsidRPr="00D77DDE">
              <w:rPr>
                <w:rFonts w:asciiTheme="majorHAnsi" w:eastAsia="Times New Roman" w:hAnsiTheme="majorHAnsi" w:cstheme="majorHAnsi"/>
                <w:i/>
                <w:iCs/>
                <w:color w:val="000000"/>
                <w:sz w:val="18"/>
                <w:szCs w:val="18"/>
              </w:rPr>
              <w:t>R.Precisión</w:t>
            </w:r>
            <w:proofErr w:type="gramEnd"/>
            <w:r w:rsidRPr="00D77DDE">
              <w:rPr>
                <w:rFonts w:asciiTheme="majorHAnsi" w:eastAsia="Times New Roman" w:hAnsiTheme="majorHAnsi" w:cstheme="majorHAnsi"/>
                <w:i/>
                <w:iCs/>
                <w:color w:val="000000"/>
                <w:sz w:val="18"/>
                <w:szCs w:val="18"/>
              </w:rPr>
              <w:t>: ±3% en el rango de 0-53%; ±5 % en un rango de 53-100 % Resolución: 0.10%. Conductividad eléctrica (EC): Rango: 0-10000 us/cm. Resolución: 10 us/cm. pH: Rango: 3~9pH. Precisión: ±0.3pH. Resolución: 0.01pH NPK: Rango: 0~1999 mg/kg. Precisión: 2% Fs Resolución: 1mg/kg(mg/l).</w:t>
            </w:r>
          </w:p>
        </w:tc>
        <w:tc>
          <w:tcPr>
            <w:tcW w:w="743" w:type="dxa"/>
            <w:gridSpan w:val="2"/>
            <w:tcBorders>
              <w:top w:val="nil"/>
              <w:left w:val="single" w:sz="4" w:space="0" w:color="auto"/>
              <w:bottom w:val="single" w:sz="4" w:space="0" w:color="auto"/>
              <w:right w:val="single" w:sz="4" w:space="0" w:color="auto"/>
            </w:tcBorders>
            <w:vAlign w:val="center"/>
            <w:hideMark/>
          </w:tcPr>
          <w:p w14:paraId="4C20321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A2F14D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4CFCAF7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F01347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0FECEAE" w14:textId="4123EF9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125EBB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178</w:t>
            </w:r>
          </w:p>
        </w:tc>
        <w:tc>
          <w:tcPr>
            <w:tcW w:w="1917" w:type="dxa"/>
            <w:tcBorders>
              <w:top w:val="nil"/>
              <w:left w:val="nil"/>
              <w:bottom w:val="single" w:sz="4" w:space="0" w:color="000000"/>
              <w:right w:val="single" w:sz="4" w:space="0" w:color="000000"/>
            </w:tcBorders>
            <w:hideMark/>
          </w:tcPr>
          <w:p w14:paraId="26CF623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Sensor de nivel de agua </w:t>
            </w:r>
          </w:p>
        </w:tc>
        <w:tc>
          <w:tcPr>
            <w:tcW w:w="2977" w:type="dxa"/>
            <w:tcBorders>
              <w:top w:val="nil"/>
              <w:left w:val="nil"/>
              <w:bottom w:val="single" w:sz="4" w:space="0" w:color="auto"/>
              <w:right w:val="nil"/>
            </w:tcBorders>
            <w:hideMark/>
          </w:tcPr>
          <w:p w14:paraId="7CF83A1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El sensor de nivel XKC-Y25-T12V es un sensor de proximidad no invasivo de tipo capacitivo, detecta la presencia o ausencia del líquido al nivel que está instalado. ESPECIFICACIONES TECNICAS: Voltaje de operación: 5-24VDC. Consumo de corriente: 5mA. Voltaje de salida: 0 - Vcc. Corriente de salida: -50mA Tiempo de respuesta: 500ms. Temperatura de funcionamiento: 0 - 100ºC. Rango de sensado: 0 - 15mm. Humedad de funcionamiento: 5% - 100%. Material externo: Plástico ABS. Dimensiones: D28 x L16.9mm. Protección: IP67. </w:t>
            </w:r>
            <w:proofErr w:type="gramStart"/>
            <w:r w:rsidRPr="00D77DDE">
              <w:rPr>
                <w:rFonts w:asciiTheme="majorHAnsi" w:eastAsia="Times New Roman" w:hAnsiTheme="majorHAnsi" w:cstheme="majorHAnsi"/>
                <w:i/>
                <w:iCs/>
                <w:color w:val="000000"/>
                <w:sz w:val="18"/>
                <w:szCs w:val="18"/>
              </w:rPr>
              <w:t>Conexiones:Marrón</w:t>
            </w:r>
            <w:proofErr w:type="gramEnd"/>
            <w:r w:rsidRPr="00D77DDE">
              <w:rPr>
                <w:rFonts w:asciiTheme="majorHAnsi" w:eastAsia="Times New Roman" w:hAnsiTheme="majorHAnsi" w:cstheme="majorHAnsi"/>
                <w:i/>
                <w:iCs/>
                <w:color w:val="000000"/>
                <w:sz w:val="18"/>
                <w:szCs w:val="18"/>
              </w:rPr>
              <w:t>: Positivo (5-24VDC). Amarillo: Out (salida de señal). Negro: Sentido de salida. Conectar a Vcc o deje sin conectar para salida "Vcc" cuando detecte líquido, conectar a Tierra ó 0V para salida "Gnd" cuando detecte liquido. Azul: GND (Tierra, 0V). Referencia de producto: XKC-Y25-V</w:t>
            </w:r>
          </w:p>
        </w:tc>
        <w:tc>
          <w:tcPr>
            <w:tcW w:w="743" w:type="dxa"/>
            <w:gridSpan w:val="2"/>
            <w:tcBorders>
              <w:top w:val="nil"/>
              <w:left w:val="single" w:sz="4" w:space="0" w:color="auto"/>
              <w:bottom w:val="single" w:sz="4" w:space="0" w:color="auto"/>
              <w:right w:val="single" w:sz="4" w:space="0" w:color="auto"/>
            </w:tcBorders>
            <w:vAlign w:val="center"/>
            <w:hideMark/>
          </w:tcPr>
          <w:p w14:paraId="59DA573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850D82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6A9CD88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AAB527F"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E45D1B3" w14:textId="2373D97D"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A4BBFE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179</w:t>
            </w:r>
          </w:p>
        </w:tc>
        <w:tc>
          <w:tcPr>
            <w:tcW w:w="1917" w:type="dxa"/>
            <w:tcBorders>
              <w:top w:val="nil"/>
              <w:left w:val="nil"/>
              <w:bottom w:val="single" w:sz="4" w:space="0" w:color="000000"/>
              <w:right w:val="single" w:sz="4" w:space="0" w:color="000000"/>
            </w:tcBorders>
            <w:hideMark/>
          </w:tcPr>
          <w:p w14:paraId="270DE0D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Sensor Pulsador Tactil Digital Ttp223b Capacitivo Arduino </w:t>
            </w:r>
          </w:p>
        </w:tc>
        <w:tc>
          <w:tcPr>
            <w:tcW w:w="2977" w:type="dxa"/>
            <w:tcBorders>
              <w:top w:val="nil"/>
              <w:left w:val="nil"/>
              <w:bottom w:val="single" w:sz="4" w:space="0" w:color="auto"/>
              <w:right w:val="nil"/>
            </w:tcBorders>
            <w:hideMark/>
          </w:tcPr>
          <w:p w14:paraId="5A76EBA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Módulo de sensor Digital TTP223B Módulo de sensor táctil capacitivo Tactil Módulo de sensor Digital TTP223B Interruptor táctil capacitivo táctil para Arduino 1 de alta calidad Material: Componentes eléctricos Color: Ver imágenes Fuente de alimentación para 2 ~ 5.5V DC Puede reemplazar el toque tradicional de un Botón Cuatro tornillos M2 que colocan orificios para una fácil instalación Tipo de avance: el estado inicial es bajo, toque alto, no tocar es bajo (toque similar a la función de un botón) El módulo se puede instalar en superficies tales como: plástico, vidrio o no metálico materiales</w:t>
            </w:r>
          </w:p>
        </w:tc>
        <w:tc>
          <w:tcPr>
            <w:tcW w:w="743" w:type="dxa"/>
            <w:gridSpan w:val="2"/>
            <w:tcBorders>
              <w:top w:val="nil"/>
              <w:left w:val="single" w:sz="4" w:space="0" w:color="auto"/>
              <w:bottom w:val="single" w:sz="4" w:space="0" w:color="auto"/>
              <w:right w:val="single" w:sz="4" w:space="0" w:color="auto"/>
            </w:tcBorders>
            <w:vAlign w:val="center"/>
            <w:hideMark/>
          </w:tcPr>
          <w:p w14:paraId="1F3C0A5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D6571D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71381B8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E6B60E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6E033F3" w14:textId="1FC5258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78AB41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180</w:t>
            </w:r>
          </w:p>
        </w:tc>
        <w:tc>
          <w:tcPr>
            <w:tcW w:w="1917" w:type="dxa"/>
            <w:tcBorders>
              <w:top w:val="nil"/>
              <w:left w:val="nil"/>
              <w:bottom w:val="single" w:sz="4" w:space="0" w:color="000000"/>
              <w:right w:val="single" w:sz="4" w:space="0" w:color="000000"/>
            </w:tcBorders>
            <w:hideMark/>
          </w:tcPr>
          <w:p w14:paraId="6F2BBE2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Sensor voltaje (0 a 25Vdc) </w:t>
            </w:r>
          </w:p>
        </w:tc>
        <w:tc>
          <w:tcPr>
            <w:tcW w:w="2977" w:type="dxa"/>
            <w:tcBorders>
              <w:top w:val="nil"/>
              <w:left w:val="nil"/>
              <w:bottom w:val="single" w:sz="4" w:space="0" w:color="auto"/>
              <w:right w:val="nil"/>
            </w:tcBorders>
            <w:hideMark/>
          </w:tcPr>
          <w:p w14:paraId="7C29E7C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Este sensor permite medir el voltaje usando un divisor de tensión, este divisor es 5:1 es por eso </w:t>
            </w:r>
            <w:proofErr w:type="gramStart"/>
            <w:r w:rsidRPr="00D77DDE">
              <w:rPr>
                <w:rFonts w:asciiTheme="majorHAnsi" w:eastAsia="Times New Roman" w:hAnsiTheme="majorHAnsi" w:cstheme="majorHAnsi"/>
                <w:i/>
                <w:iCs/>
                <w:color w:val="000000"/>
                <w:sz w:val="18"/>
                <w:szCs w:val="18"/>
              </w:rPr>
              <w:t>que</w:t>
            </w:r>
            <w:proofErr w:type="gramEnd"/>
            <w:r w:rsidRPr="00D77DDE">
              <w:rPr>
                <w:rFonts w:asciiTheme="majorHAnsi" w:eastAsia="Times New Roman" w:hAnsiTheme="majorHAnsi" w:cstheme="majorHAnsi"/>
                <w:i/>
                <w:iCs/>
                <w:color w:val="000000"/>
                <w:sz w:val="18"/>
                <w:szCs w:val="18"/>
              </w:rPr>
              <w:t xml:space="preserve"> el voltaje máximo que se puede medir es 25V</w:t>
            </w:r>
          </w:p>
        </w:tc>
        <w:tc>
          <w:tcPr>
            <w:tcW w:w="743" w:type="dxa"/>
            <w:gridSpan w:val="2"/>
            <w:tcBorders>
              <w:top w:val="nil"/>
              <w:left w:val="single" w:sz="4" w:space="0" w:color="auto"/>
              <w:bottom w:val="single" w:sz="4" w:space="0" w:color="auto"/>
              <w:right w:val="single" w:sz="4" w:space="0" w:color="auto"/>
            </w:tcBorders>
            <w:vAlign w:val="center"/>
            <w:hideMark/>
          </w:tcPr>
          <w:p w14:paraId="6EADBDC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A57025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49DCF2B5"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93CA3D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6D445CB" w14:textId="07E23546" w:rsidTr="00701489">
        <w:trPr>
          <w:trHeight w:val="660"/>
        </w:trPr>
        <w:tc>
          <w:tcPr>
            <w:tcW w:w="488" w:type="dxa"/>
            <w:tcBorders>
              <w:top w:val="nil"/>
              <w:left w:val="single" w:sz="4" w:space="0" w:color="000000"/>
              <w:bottom w:val="single" w:sz="4" w:space="0" w:color="000000"/>
              <w:right w:val="single" w:sz="4" w:space="0" w:color="000000"/>
            </w:tcBorders>
            <w:vAlign w:val="center"/>
            <w:hideMark/>
          </w:tcPr>
          <w:p w14:paraId="2235DAC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181</w:t>
            </w:r>
          </w:p>
        </w:tc>
        <w:tc>
          <w:tcPr>
            <w:tcW w:w="1917" w:type="dxa"/>
            <w:tcBorders>
              <w:top w:val="nil"/>
              <w:left w:val="nil"/>
              <w:bottom w:val="single" w:sz="4" w:space="0" w:color="000000"/>
              <w:right w:val="single" w:sz="4" w:space="0" w:color="000000"/>
            </w:tcBorders>
            <w:hideMark/>
          </w:tcPr>
          <w:p w14:paraId="0716D48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Servomotor Mini SG90 </w:t>
            </w:r>
          </w:p>
        </w:tc>
        <w:tc>
          <w:tcPr>
            <w:tcW w:w="2977" w:type="dxa"/>
            <w:tcBorders>
              <w:top w:val="nil"/>
              <w:left w:val="nil"/>
              <w:bottom w:val="single" w:sz="4" w:space="0" w:color="auto"/>
              <w:right w:val="nil"/>
            </w:tcBorders>
            <w:hideMark/>
          </w:tcPr>
          <w:p w14:paraId="11E4A09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Velocidad: 0.10 sec/60°; Torque: 1.8 Kg-cm; Voltaje de funcionamiento: 3V-7V DC; Corriente sin carga: 20mA; Corriente en carga max: hasta 650</w:t>
            </w:r>
            <w:proofErr w:type="gramStart"/>
            <w:r w:rsidRPr="00D77DDE">
              <w:rPr>
                <w:rFonts w:asciiTheme="majorHAnsi" w:eastAsia="Times New Roman" w:hAnsiTheme="majorHAnsi" w:cstheme="majorHAnsi"/>
                <w:i/>
                <w:iCs/>
                <w:color w:val="000000"/>
                <w:sz w:val="18"/>
                <w:szCs w:val="18"/>
              </w:rPr>
              <w:t>mA;Temperatura</w:t>
            </w:r>
            <w:proofErr w:type="gramEnd"/>
            <w:r w:rsidRPr="00D77DDE">
              <w:rPr>
                <w:rFonts w:asciiTheme="majorHAnsi" w:eastAsia="Times New Roman" w:hAnsiTheme="majorHAnsi" w:cstheme="majorHAnsi"/>
                <w:i/>
                <w:iCs/>
                <w:color w:val="000000"/>
                <w:sz w:val="18"/>
                <w:szCs w:val="18"/>
              </w:rPr>
              <w:t xml:space="preserve"> de funcionamiento: -30 ~ 60 </w:t>
            </w:r>
            <w:r w:rsidRPr="00D77DDE">
              <w:rPr>
                <w:rFonts w:ascii="Cambria Math" w:eastAsia="Times New Roman" w:hAnsi="Cambria Math" w:cs="Cambria Math"/>
                <w:i/>
                <w:iCs/>
                <w:color w:val="000000"/>
                <w:sz w:val="18"/>
                <w:szCs w:val="18"/>
              </w:rPr>
              <w:t>℃</w:t>
            </w:r>
            <w:r w:rsidRPr="00D77DDE">
              <w:rPr>
                <w:rFonts w:asciiTheme="majorHAnsi" w:eastAsia="Times New Roman" w:hAnsiTheme="majorHAnsi" w:cstheme="majorHAnsi"/>
                <w:i/>
                <w:iCs/>
                <w:color w:val="000000"/>
                <w:sz w:val="18"/>
                <w:szCs w:val="18"/>
              </w:rPr>
              <w:t xml:space="preserve">; Ángulo de rotación: 180°; Ancho de pulso: 500-2400 </w:t>
            </w:r>
            <w:proofErr w:type="gramStart"/>
            <w:r w:rsidRPr="00D77DDE">
              <w:rPr>
                <w:rFonts w:asciiTheme="majorHAnsi" w:eastAsia="Times New Roman" w:hAnsiTheme="majorHAnsi" w:cstheme="majorHAnsi"/>
                <w:i/>
                <w:iCs/>
                <w:color w:val="000000"/>
                <w:sz w:val="18"/>
                <w:szCs w:val="18"/>
              </w:rPr>
              <w:t>µs;Longitud</w:t>
            </w:r>
            <w:proofErr w:type="gramEnd"/>
            <w:r w:rsidRPr="00D77DDE">
              <w:rPr>
                <w:rFonts w:asciiTheme="majorHAnsi" w:eastAsia="Times New Roman" w:hAnsiTheme="majorHAnsi" w:cstheme="majorHAnsi"/>
                <w:i/>
                <w:iCs/>
                <w:color w:val="000000"/>
                <w:sz w:val="18"/>
                <w:szCs w:val="18"/>
              </w:rPr>
              <w:t xml:space="preserve"> de cable de conector: 25cm</w:t>
            </w:r>
          </w:p>
        </w:tc>
        <w:tc>
          <w:tcPr>
            <w:tcW w:w="743" w:type="dxa"/>
            <w:gridSpan w:val="2"/>
            <w:tcBorders>
              <w:top w:val="nil"/>
              <w:left w:val="single" w:sz="4" w:space="0" w:color="auto"/>
              <w:bottom w:val="single" w:sz="4" w:space="0" w:color="auto"/>
              <w:right w:val="single" w:sz="4" w:space="0" w:color="auto"/>
            </w:tcBorders>
            <w:vAlign w:val="center"/>
            <w:hideMark/>
          </w:tcPr>
          <w:p w14:paraId="0AF11D9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F08084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0AEEF81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C2261F3"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0754FD5" w14:textId="7F8FF9F0" w:rsidTr="00701489">
        <w:trPr>
          <w:trHeight w:val="555"/>
        </w:trPr>
        <w:tc>
          <w:tcPr>
            <w:tcW w:w="488" w:type="dxa"/>
            <w:tcBorders>
              <w:top w:val="nil"/>
              <w:left w:val="single" w:sz="4" w:space="0" w:color="000000"/>
              <w:bottom w:val="single" w:sz="4" w:space="0" w:color="000000"/>
              <w:right w:val="single" w:sz="4" w:space="0" w:color="000000"/>
            </w:tcBorders>
            <w:vAlign w:val="center"/>
            <w:hideMark/>
          </w:tcPr>
          <w:p w14:paraId="78866E0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182</w:t>
            </w:r>
          </w:p>
        </w:tc>
        <w:tc>
          <w:tcPr>
            <w:tcW w:w="1917" w:type="dxa"/>
            <w:tcBorders>
              <w:top w:val="nil"/>
              <w:left w:val="nil"/>
              <w:bottom w:val="single" w:sz="4" w:space="0" w:color="000000"/>
              <w:right w:val="single" w:sz="4" w:space="0" w:color="000000"/>
            </w:tcBorders>
            <w:hideMark/>
          </w:tcPr>
          <w:p w14:paraId="583841A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Sistema de alimentación ininterrumpida (UPS) </w:t>
            </w:r>
          </w:p>
        </w:tc>
        <w:tc>
          <w:tcPr>
            <w:tcW w:w="2977" w:type="dxa"/>
            <w:tcBorders>
              <w:top w:val="nil"/>
              <w:left w:val="nil"/>
              <w:bottom w:val="single" w:sz="4" w:space="0" w:color="auto"/>
              <w:right w:val="nil"/>
            </w:tcBorders>
            <w:hideMark/>
          </w:tcPr>
          <w:p w14:paraId="013CBE8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Equipo UPS interactivo para respaldo eléctrico, entrada 120 VAC, salidas reguladas, potencia entre 750 VA y 1500 VA, regulación automática de voltaje AVR, protección contra picos y apagones, autonomía mínima para cierre seguro de sistemas electrónicos.</w:t>
            </w:r>
          </w:p>
        </w:tc>
        <w:tc>
          <w:tcPr>
            <w:tcW w:w="743" w:type="dxa"/>
            <w:gridSpan w:val="2"/>
            <w:tcBorders>
              <w:top w:val="nil"/>
              <w:left w:val="single" w:sz="4" w:space="0" w:color="auto"/>
              <w:bottom w:val="single" w:sz="4" w:space="0" w:color="auto"/>
              <w:right w:val="single" w:sz="4" w:space="0" w:color="auto"/>
            </w:tcBorders>
            <w:vAlign w:val="center"/>
            <w:hideMark/>
          </w:tcPr>
          <w:p w14:paraId="12650BDF"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985158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25BA841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174738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99859FE" w14:textId="7E6C10B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F8461D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183</w:t>
            </w:r>
          </w:p>
        </w:tc>
        <w:tc>
          <w:tcPr>
            <w:tcW w:w="1917" w:type="dxa"/>
            <w:tcBorders>
              <w:top w:val="nil"/>
              <w:left w:val="nil"/>
              <w:bottom w:val="single" w:sz="4" w:space="0" w:color="000000"/>
              <w:right w:val="single" w:sz="4" w:space="0" w:color="000000"/>
            </w:tcBorders>
            <w:hideMark/>
          </w:tcPr>
          <w:p w14:paraId="34A954AF" w14:textId="77777777" w:rsidR="00701489" w:rsidRPr="00D77DDE" w:rsidRDefault="00701489" w:rsidP="00684177">
            <w:pPr>
              <w:rPr>
                <w:rFonts w:asciiTheme="majorHAnsi" w:eastAsia="Times New Roman" w:hAnsiTheme="majorHAnsi" w:cstheme="majorHAnsi"/>
                <w:color w:val="000000"/>
                <w:sz w:val="18"/>
                <w:szCs w:val="18"/>
                <w:lang w:val="en-US"/>
              </w:rPr>
            </w:pPr>
            <w:r w:rsidRPr="00D77DDE">
              <w:rPr>
                <w:rFonts w:asciiTheme="majorHAnsi" w:eastAsia="Times New Roman" w:hAnsiTheme="majorHAnsi" w:cstheme="majorHAnsi"/>
                <w:color w:val="000000"/>
                <w:sz w:val="18"/>
                <w:szCs w:val="18"/>
                <w:lang w:val="en-US"/>
              </w:rPr>
              <w:t>Switch de red Ethernet Gigabit </w:t>
            </w:r>
          </w:p>
        </w:tc>
        <w:tc>
          <w:tcPr>
            <w:tcW w:w="2977" w:type="dxa"/>
            <w:tcBorders>
              <w:top w:val="nil"/>
              <w:left w:val="nil"/>
              <w:bottom w:val="single" w:sz="4" w:space="0" w:color="auto"/>
              <w:right w:val="nil"/>
            </w:tcBorders>
            <w:hideMark/>
          </w:tcPr>
          <w:p w14:paraId="5F229B8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Conmutador de red capa 2 con 16 puertos RJ45 10/100/1000 Mbps, capacidad de switching acorde a tráfico de video IP, auto negociación, auto MDI/MDIX, tabla MAC dinámica, alimentación AC estándar para integración de dispositivos de red.</w:t>
            </w:r>
          </w:p>
        </w:tc>
        <w:tc>
          <w:tcPr>
            <w:tcW w:w="743" w:type="dxa"/>
            <w:gridSpan w:val="2"/>
            <w:tcBorders>
              <w:top w:val="nil"/>
              <w:left w:val="single" w:sz="4" w:space="0" w:color="auto"/>
              <w:bottom w:val="single" w:sz="4" w:space="0" w:color="auto"/>
              <w:right w:val="single" w:sz="4" w:space="0" w:color="auto"/>
            </w:tcBorders>
            <w:vAlign w:val="center"/>
            <w:hideMark/>
          </w:tcPr>
          <w:p w14:paraId="4DB5A81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CFD711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516FBB5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2CB549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EAA0BF1" w14:textId="7BBF0271"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4C13A1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184</w:t>
            </w:r>
          </w:p>
        </w:tc>
        <w:tc>
          <w:tcPr>
            <w:tcW w:w="1917" w:type="dxa"/>
            <w:tcBorders>
              <w:top w:val="nil"/>
              <w:left w:val="nil"/>
              <w:bottom w:val="single" w:sz="4" w:space="0" w:color="000000"/>
              <w:right w:val="single" w:sz="4" w:space="0" w:color="000000"/>
            </w:tcBorders>
            <w:hideMark/>
          </w:tcPr>
          <w:p w14:paraId="23DE75E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Microservo - Servomotor  </w:t>
            </w:r>
          </w:p>
        </w:tc>
        <w:tc>
          <w:tcPr>
            <w:tcW w:w="2977" w:type="dxa"/>
            <w:tcBorders>
              <w:top w:val="nil"/>
              <w:left w:val="nil"/>
              <w:bottom w:val="single" w:sz="4" w:space="0" w:color="auto"/>
              <w:right w:val="nil"/>
            </w:tcBorders>
            <w:hideMark/>
          </w:tcPr>
          <w:p w14:paraId="285CCCF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SG90 360 grados - Voltaje de funcionamiento: 4.8 V (~ 5V); Velocidad de funcionamiento: 0.1 s / 60 grados; Par de parada: 1.8 kgf * cm; Rotación: 360 grados</w:t>
            </w:r>
          </w:p>
        </w:tc>
        <w:tc>
          <w:tcPr>
            <w:tcW w:w="743" w:type="dxa"/>
            <w:gridSpan w:val="2"/>
            <w:tcBorders>
              <w:top w:val="nil"/>
              <w:left w:val="single" w:sz="4" w:space="0" w:color="auto"/>
              <w:bottom w:val="single" w:sz="4" w:space="0" w:color="auto"/>
              <w:right w:val="single" w:sz="4" w:space="0" w:color="auto"/>
            </w:tcBorders>
            <w:vAlign w:val="center"/>
            <w:hideMark/>
          </w:tcPr>
          <w:p w14:paraId="0B302196"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08522A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5E81F09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9CD9D5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0497344" w14:textId="139981A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C98C94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185</w:t>
            </w:r>
          </w:p>
        </w:tc>
        <w:tc>
          <w:tcPr>
            <w:tcW w:w="1917" w:type="dxa"/>
            <w:tcBorders>
              <w:top w:val="nil"/>
              <w:left w:val="nil"/>
              <w:bottom w:val="single" w:sz="4" w:space="0" w:color="000000"/>
              <w:right w:val="single" w:sz="4" w:space="0" w:color="000000"/>
            </w:tcBorders>
            <w:hideMark/>
          </w:tcPr>
          <w:p w14:paraId="7C6EB9D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1N4148WS – Diodo SMD </w:t>
            </w:r>
          </w:p>
        </w:tc>
        <w:tc>
          <w:tcPr>
            <w:tcW w:w="2977" w:type="dxa"/>
            <w:tcBorders>
              <w:top w:val="nil"/>
              <w:left w:val="nil"/>
              <w:bottom w:val="single" w:sz="4" w:space="0" w:color="auto"/>
              <w:right w:val="nil"/>
            </w:tcBorders>
            <w:hideMark/>
          </w:tcPr>
          <w:p w14:paraId="3EDCD336"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Diodo de alta velocidad de conmutación en empaque de superficie tamaño SOD-123, para aplicaciones generales con banda de marca en el Cátodo. Paquete / Cubierta: SOD-123 Tensión inversa máxima: 75 V If – </w:t>
            </w:r>
            <w:r w:rsidRPr="00D77DDE">
              <w:rPr>
                <w:rFonts w:asciiTheme="majorHAnsi" w:eastAsia="Times New Roman" w:hAnsiTheme="majorHAnsi" w:cstheme="majorHAnsi"/>
                <w:i/>
                <w:iCs/>
                <w:color w:val="000000"/>
                <w:sz w:val="18"/>
                <w:szCs w:val="18"/>
              </w:rPr>
              <w:lastRenderedPageBreak/>
              <w:t>Corriente directa: 0.15 A Tiempo de recuperación: 4 ns Vf – Tensión directa: 1 V Ir – Corriente inversa: 5 uA Temperatura de trabajo mínima: – 55 C Temperatura de trabajo máxima: + 150 C</w:t>
            </w:r>
          </w:p>
        </w:tc>
        <w:tc>
          <w:tcPr>
            <w:tcW w:w="743" w:type="dxa"/>
            <w:gridSpan w:val="2"/>
            <w:tcBorders>
              <w:top w:val="nil"/>
              <w:left w:val="single" w:sz="4" w:space="0" w:color="auto"/>
              <w:bottom w:val="single" w:sz="4" w:space="0" w:color="auto"/>
              <w:right w:val="single" w:sz="4" w:space="0" w:color="auto"/>
            </w:tcBorders>
            <w:vAlign w:val="center"/>
            <w:hideMark/>
          </w:tcPr>
          <w:p w14:paraId="389F919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5CA01E1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25</w:t>
            </w:r>
          </w:p>
        </w:tc>
        <w:tc>
          <w:tcPr>
            <w:tcW w:w="674" w:type="dxa"/>
            <w:tcBorders>
              <w:top w:val="nil"/>
              <w:left w:val="nil"/>
              <w:bottom w:val="single" w:sz="4" w:space="0" w:color="000000"/>
              <w:right w:val="single" w:sz="4" w:space="0" w:color="000000"/>
            </w:tcBorders>
          </w:tcPr>
          <w:p w14:paraId="27E4B4FD"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30EE01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9F8D8AB" w14:textId="69CDCF0A"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4CD7F9E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186</w:t>
            </w:r>
          </w:p>
        </w:tc>
        <w:tc>
          <w:tcPr>
            <w:tcW w:w="1917" w:type="dxa"/>
            <w:tcBorders>
              <w:top w:val="nil"/>
              <w:left w:val="nil"/>
              <w:bottom w:val="single" w:sz="4" w:space="0" w:color="000000"/>
              <w:right w:val="single" w:sz="4" w:space="0" w:color="000000"/>
            </w:tcBorders>
            <w:hideMark/>
          </w:tcPr>
          <w:p w14:paraId="149BED9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controlador de Puente H </w:t>
            </w:r>
          </w:p>
        </w:tc>
        <w:tc>
          <w:tcPr>
            <w:tcW w:w="2977" w:type="dxa"/>
            <w:tcBorders>
              <w:top w:val="nil"/>
              <w:left w:val="nil"/>
              <w:bottom w:val="single" w:sz="4" w:space="0" w:color="auto"/>
              <w:right w:val="nil"/>
            </w:tcBorders>
            <w:hideMark/>
          </w:tcPr>
          <w:p w14:paraId="3CF764D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Características técnicas: Encapsulado: SMD Voltaje de operación: 4.5V a 36V RDSon típico: &lt; 100 mΩ por interruptor Entradas lógicas: 3.3V y 5V TTL/CMOS Baja corriente en standby Protección de bajo voltaje VS Detección de carga abierta (ON y OFF) Diagnóstico: SPI o indicador de error Cumplimiento RoHS (producto verde) Hoja de datos: IFX9201SG, puente H IFX9201SG SMD para Control de Motores DC</w:t>
            </w:r>
          </w:p>
        </w:tc>
        <w:tc>
          <w:tcPr>
            <w:tcW w:w="743" w:type="dxa"/>
            <w:gridSpan w:val="2"/>
            <w:tcBorders>
              <w:top w:val="nil"/>
              <w:left w:val="single" w:sz="4" w:space="0" w:color="auto"/>
              <w:bottom w:val="single" w:sz="4" w:space="0" w:color="auto"/>
              <w:right w:val="single" w:sz="4" w:space="0" w:color="auto"/>
            </w:tcBorders>
            <w:vAlign w:val="center"/>
            <w:hideMark/>
          </w:tcPr>
          <w:p w14:paraId="79E39C6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BF3627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75E7AAE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78CAC9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5FE075C" w14:textId="1447E8F4"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6A9D03B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187</w:t>
            </w:r>
          </w:p>
        </w:tc>
        <w:tc>
          <w:tcPr>
            <w:tcW w:w="1917" w:type="dxa"/>
            <w:tcBorders>
              <w:top w:val="nil"/>
              <w:left w:val="nil"/>
              <w:bottom w:val="single" w:sz="4" w:space="0" w:color="000000"/>
              <w:right w:val="single" w:sz="4" w:space="0" w:color="000000"/>
            </w:tcBorders>
            <w:hideMark/>
          </w:tcPr>
          <w:p w14:paraId="24A47D6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Diodo Rectificador 1N4007 SMD 0805 x10 </w:t>
            </w:r>
          </w:p>
        </w:tc>
        <w:tc>
          <w:tcPr>
            <w:tcW w:w="2977" w:type="dxa"/>
            <w:tcBorders>
              <w:top w:val="nil"/>
              <w:left w:val="nil"/>
              <w:bottom w:val="single" w:sz="4" w:space="0" w:color="auto"/>
              <w:right w:val="nil"/>
            </w:tcBorders>
            <w:hideMark/>
          </w:tcPr>
          <w:p w14:paraId="556B2D1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Diodo Rectificador 1N4007 SMD 0805 x10 tiene un empalme difuso, alta capacidad de corriente y baja caída de tensión directa, capacidad de sobrecarga hasta 30 A de pico y una baja corriente de fuga inversa. Empaquetado: SOD-123 Cantidad: 1 unidad – Diodo Rectificador 1N4007 SMD 0805 x10 Características: Tipo: Rectificador de propósito general Tensión máxima de apagado repetitiva, Vdrm: 1000 V Corriente directa lf (AV): 1 A Corriente directa transitoria Ifsm máxima: 30 A Temperatura de operación máxima: 175 °C Hoja de Datos: 1N4007-SMD Otro diodo 1n4007</w:t>
            </w:r>
          </w:p>
        </w:tc>
        <w:tc>
          <w:tcPr>
            <w:tcW w:w="743" w:type="dxa"/>
            <w:gridSpan w:val="2"/>
            <w:tcBorders>
              <w:top w:val="nil"/>
              <w:left w:val="single" w:sz="4" w:space="0" w:color="auto"/>
              <w:bottom w:val="single" w:sz="4" w:space="0" w:color="auto"/>
              <w:right w:val="single" w:sz="4" w:space="0" w:color="auto"/>
            </w:tcBorders>
            <w:vAlign w:val="center"/>
            <w:hideMark/>
          </w:tcPr>
          <w:p w14:paraId="0BAE6577"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C7734F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35</w:t>
            </w:r>
          </w:p>
        </w:tc>
        <w:tc>
          <w:tcPr>
            <w:tcW w:w="674" w:type="dxa"/>
            <w:tcBorders>
              <w:top w:val="nil"/>
              <w:left w:val="nil"/>
              <w:bottom w:val="single" w:sz="4" w:space="0" w:color="000000"/>
              <w:right w:val="single" w:sz="4" w:space="0" w:color="000000"/>
            </w:tcBorders>
          </w:tcPr>
          <w:p w14:paraId="05BE2C9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5C095C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5B68687" w14:textId="0E95D25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D6D3E3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188</w:t>
            </w:r>
          </w:p>
        </w:tc>
        <w:tc>
          <w:tcPr>
            <w:tcW w:w="1917" w:type="dxa"/>
            <w:tcBorders>
              <w:top w:val="nil"/>
              <w:left w:val="nil"/>
              <w:bottom w:val="single" w:sz="4" w:space="0" w:color="000000"/>
              <w:right w:val="single" w:sz="4" w:space="0" w:color="000000"/>
            </w:tcBorders>
            <w:hideMark/>
          </w:tcPr>
          <w:p w14:paraId="42F8D67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LED </w:t>
            </w:r>
          </w:p>
        </w:tc>
        <w:tc>
          <w:tcPr>
            <w:tcW w:w="2977" w:type="dxa"/>
            <w:tcBorders>
              <w:top w:val="nil"/>
              <w:left w:val="nil"/>
              <w:bottom w:val="single" w:sz="4" w:space="0" w:color="auto"/>
              <w:right w:val="nil"/>
            </w:tcBorders>
            <w:hideMark/>
          </w:tcPr>
          <w:p w14:paraId="5F48713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Cantidad: 1 unidad – LED SMD 1210 x 100 (20 unidades por color) Características: </w:t>
            </w:r>
            <w:proofErr w:type="gramStart"/>
            <w:r w:rsidRPr="00D77DDE">
              <w:rPr>
                <w:rFonts w:asciiTheme="majorHAnsi" w:eastAsia="Times New Roman" w:hAnsiTheme="majorHAnsi" w:cstheme="majorHAnsi"/>
                <w:i/>
                <w:iCs/>
                <w:color w:val="000000"/>
                <w:sz w:val="18"/>
                <w:szCs w:val="18"/>
              </w:rPr>
              <w:t>Colores :</w:t>
            </w:r>
            <w:proofErr w:type="gramEnd"/>
            <w:r w:rsidRPr="00D77DDE">
              <w:rPr>
                <w:rFonts w:asciiTheme="majorHAnsi" w:eastAsia="Times New Roman" w:hAnsiTheme="majorHAnsi" w:cstheme="majorHAnsi"/>
                <w:i/>
                <w:iCs/>
                <w:color w:val="000000"/>
                <w:sz w:val="18"/>
                <w:szCs w:val="18"/>
              </w:rPr>
              <w:t xml:space="preserve"> RED, GREEN, BLUE, YELLOW, WHITE. </w:t>
            </w:r>
            <w:proofErr w:type="gramStart"/>
            <w:r w:rsidRPr="00D77DDE">
              <w:rPr>
                <w:rFonts w:asciiTheme="majorHAnsi" w:eastAsia="Times New Roman" w:hAnsiTheme="majorHAnsi" w:cstheme="majorHAnsi"/>
                <w:i/>
                <w:iCs/>
                <w:color w:val="000000"/>
                <w:sz w:val="18"/>
                <w:szCs w:val="18"/>
              </w:rPr>
              <w:t>Encapsulado :</w:t>
            </w:r>
            <w:proofErr w:type="gramEnd"/>
            <w:r w:rsidRPr="00D77DDE">
              <w:rPr>
                <w:rFonts w:asciiTheme="majorHAnsi" w:eastAsia="Times New Roman" w:hAnsiTheme="majorHAnsi" w:cstheme="majorHAnsi"/>
                <w:i/>
                <w:iCs/>
                <w:color w:val="000000"/>
                <w:sz w:val="18"/>
                <w:szCs w:val="18"/>
              </w:rPr>
              <w:t xml:space="preserve"> SMD 1210. </w:t>
            </w:r>
            <w:proofErr w:type="gramStart"/>
            <w:r w:rsidRPr="00D77DDE">
              <w:rPr>
                <w:rFonts w:asciiTheme="majorHAnsi" w:eastAsia="Times New Roman" w:hAnsiTheme="majorHAnsi" w:cstheme="majorHAnsi"/>
                <w:i/>
                <w:iCs/>
                <w:color w:val="000000"/>
                <w:sz w:val="18"/>
                <w:szCs w:val="18"/>
              </w:rPr>
              <w:t>Cantidad :</w:t>
            </w:r>
            <w:proofErr w:type="gramEnd"/>
            <w:r w:rsidRPr="00D77DDE">
              <w:rPr>
                <w:rFonts w:asciiTheme="majorHAnsi" w:eastAsia="Times New Roman" w:hAnsiTheme="majorHAnsi" w:cstheme="majorHAnsi"/>
                <w:i/>
                <w:iCs/>
                <w:color w:val="000000"/>
                <w:sz w:val="18"/>
                <w:szCs w:val="18"/>
              </w:rPr>
              <w:t xml:space="preserve"> 100 LEDS. </w:t>
            </w:r>
            <w:proofErr w:type="gramStart"/>
            <w:r w:rsidRPr="00D77DDE">
              <w:rPr>
                <w:rFonts w:asciiTheme="majorHAnsi" w:eastAsia="Times New Roman" w:hAnsiTheme="majorHAnsi" w:cstheme="majorHAnsi"/>
                <w:i/>
                <w:iCs/>
                <w:color w:val="000000"/>
                <w:sz w:val="18"/>
                <w:szCs w:val="18"/>
              </w:rPr>
              <w:t>Tamaño :</w:t>
            </w:r>
            <w:proofErr w:type="gramEnd"/>
            <w:r w:rsidRPr="00D77DDE">
              <w:rPr>
                <w:rFonts w:asciiTheme="majorHAnsi" w:eastAsia="Times New Roman" w:hAnsiTheme="majorHAnsi" w:cstheme="majorHAnsi"/>
                <w:i/>
                <w:iCs/>
                <w:color w:val="000000"/>
                <w:sz w:val="18"/>
                <w:szCs w:val="18"/>
              </w:rPr>
              <w:t xml:space="preserve"> 0.126″x0.10″ / 3.20×2.54 (mm) Hoja de datos: Diodo led 1210</w:t>
            </w:r>
          </w:p>
        </w:tc>
        <w:tc>
          <w:tcPr>
            <w:tcW w:w="743" w:type="dxa"/>
            <w:gridSpan w:val="2"/>
            <w:tcBorders>
              <w:top w:val="nil"/>
              <w:left w:val="single" w:sz="4" w:space="0" w:color="auto"/>
              <w:bottom w:val="single" w:sz="4" w:space="0" w:color="auto"/>
              <w:right w:val="single" w:sz="4" w:space="0" w:color="auto"/>
            </w:tcBorders>
            <w:vAlign w:val="center"/>
            <w:hideMark/>
          </w:tcPr>
          <w:p w14:paraId="792B361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9C739F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70B36DC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4B34BC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67ECD78" w14:textId="0DDF10F3"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4653978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189</w:t>
            </w:r>
          </w:p>
        </w:tc>
        <w:tc>
          <w:tcPr>
            <w:tcW w:w="1917" w:type="dxa"/>
            <w:tcBorders>
              <w:top w:val="nil"/>
              <w:left w:val="nil"/>
              <w:bottom w:val="single" w:sz="4" w:space="0" w:color="000000"/>
              <w:right w:val="single" w:sz="4" w:space="0" w:color="000000"/>
            </w:tcBorders>
            <w:hideMark/>
          </w:tcPr>
          <w:p w14:paraId="0FE7D4A8"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LED RGB 4 pines </w:t>
            </w:r>
          </w:p>
        </w:tc>
        <w:tc>
          <w:tcPr>
            <w:tcW w:w="2977" w:type="dxa"/>
            <w:tcBorders>
              <w:top w:val="nil"/>
              <w:left w:val="nil"/>
              <w:bottom w:val="single" w:sz="4" w:space="0" w:color="auto"/>
              <w:right w:val="nil"/>
            </w:tcBorders>
            <w:hideMark/>
          </w:tcPr>
          <w:p w14:paraId="4BD5EBA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LED RGB de montaje superficial Características: Tipo: WS2812B Voltaje de alimentación: 3.5-5.3 V R: longitud de onda roja: 620-630NM intensidad luminosa: 550-700cd G: longitud de onda verde: 515-530NM intensidad luminosa: 1100-1400cd B: longitud de onda azul: 465-475NM intensidad luminosa: 200-400cd Número de pines: 4, WS2812B 4 pines,</w:t>
            </w:r>
          </w:p>
        </w:tc>
        <w:tc>
          <w:tcPr>
            <w:tcW w:w="743" w:type="dxa"/>
            <w:gridSpan w:val="2"/>
            <w:tcBorders>
              <w:top w:val="nil"/>
              <w:left w:val="single" w:sz="4" w:space="0" w:color="auto"/>
              <w:bottom w:val="single" w:sz="4" w:space="0" w:color="auto"/>
              <w:right w:val="single" w:sz="4" w:space="0" w:color="auto"/>
            </w:tcBorders>
            <w:vAlign w:val="center"/>
            <w:hideMark/>
          </w:tcPr>
          <w:p w14:paraId="68BD349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D983C8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150</w:t>
            </w:r>
          </w:p>
        </w:tc>
        <w:tc>
          <w:tcPr>
            <w:tcW w:w="674" w:type="dxa"/>
            <w:tcBorders>
              <w:top w:val="nil"/>
              <w:left w:val="nil"/>
              <w:bottom w:val="single" w:sz="4" w:space="0" w:color="000000"/>
              <w:right w:val="single" w:sz="4" w:space="0" w:color="000000"/>
            </w:tcBorders>
          </w:tcPr>
          <w:p w14:paraId="3E58E074"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199FF3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37D93C3" w14:textId="6275A79D"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99D479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190</w:t>
            </w:r>
          </w:p>
        </w:tc>
        <w:tc>
          <w:tcPr>
            <w:tcW w:w="1917" w:type="dxa"/>
            <w:tcBorders>
              <w:top w:val="nil"/>
              <w:left w:val="nil"/>
              <w:bottom w:val="single" w:sz="4" w:space="0" w:color="000000"/>
              <w:right w:val="single" w:sz="4" w:space="0" w:color="000000"/>
            </w:tcBorders>
            <w:hideMark/>
          </w:tcPr>
          <w:p w14:paraId="01D135C5"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LED RGB 6 pines </w:t>
            </w:r>
          </w:p>
        </w:tc>
        <w:tc>
          <w:tcPr>
            <w:tcW w:w="2977" w:type="dxa"/>
            <w:tcBorders>
              <w:top w:val="nil"/>
              <w:left w:val="nil"/>
              <w:bottom w:val="single" w:sz="4" w:space="0" w:color="auto"/>
              <w:right w:val="nil"/>
            </w:tcBorders>
            <w:hideMark/>
          </w:tcPr>
          <w:p w14:paraId="520870F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LED RGB de montaje superficial Características: Tipo: WS2812B Voltaje de alimentación: 3.5-5.3 V R: longitud de onda roja: 620-630NM intensidad </w:t>
            </w:r>
            <w:r w:rsidRPr="00D77DDE">
              <w:rPr>
                <w:rFonts w:asciiTheme="majorHAnsi" w:eastAsia="Times New Roman" w:hAnsiTheme="majorHAnsi" w:cstheme="majorHAnsi"/>
                <w:i/>
                <w:iCs/>
                <w:color w:val="000000"/>
                <w:sz w:val="18"/>
                <w:szCs w:val="18"/>
              </w:rPr>
              <w:lastRenderedPageBreak/>
              <w:t>luminosa: 550-700cd G: longitud de onda verde: 515-530NM intensidad luminosa: 1100-1400cd B: longitud de onda azul: 465-475NM intensidad luminosa: 200-400 cd Número de pines: 6, SMD WS2812 6 pines.</w:t>
            </w:r>
          </w:p>
        </w:tc>
        <w:tc>
          <w:tcPr>
            <w:tcW w:w="743" w:type="dxa"/>
            <w:gridSpan w:val="2"/>
            <w:tcBorders>
              <w:top w:val="nil"/>
              <w:left w:val="single" w:sz="4" w:space="0" w:color="auto"/>
              <w:bottom w:val="single" w:sz="4" w:space="0" w:color="auto"/>
              <w:right w:val="single" w:sz="4" w:space="0" w:color="auto"/>
            </w:tcBorders>
            <w:vAlign w:val="center"/>
            <w:hideMark/>
          </w:tcPr>
          <w:p w14:paraId="28E2F95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268388B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50</w:t>
            </w:r>
          </w:p>
        </w:tc>
        <w:tc>
          <w:tcPr>
            <w:tcW w:w="674" w:type="dxa"/>
            <w:tcBorders>
              <w:top w:val="nil"/>
              <w:left w:val="nil"/>
              <w:bottom w:val="single" w:sz="4" w:space="0" w:color="000000"/>
              <w:right w:val="single" w:sz="4" w:space="0" w:color="000000"/>
            </w:tcBorders>
          </w:tcPr>
          <w:p w14:paraId="606C17AF"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6AC153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9BF6E5B" w14:textId="15249CC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39A56E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191</w:t>
            </w:r>
          </w:p>
        </w:tc>
        <w:tc>
          <w:tcPr>
            <w:tcW w:w="1917" w:type="dxa"/>
            <w:tcBorders>
              <w:top w:val="nil"/>
              <w:left w:val="nil"/>
              <w:bottom w:val="single" w:sz="4" w:space="0" w:color="000000"/>
              <w:right w:val="single" w:sz="4" w:space="0" w:color="000000"/>
            </w:tcBorders>
            <w:hideMark/>
          </w:tcPr>
          <w:p w14:paraId="530515E4" w14:textId="77777777" w:rsidR="00701489" w:rsidRPr="00D77DDE" w:rsidRDefault="00701489" w:rsidP="00684177">
            <w:pPr>
              <w:rPr>
                <w:rFonts w:asciiTheme="majorHAnsi" w:eastAsia="Times New Roman" w:hAnsiTheme="majorHAnsi" w:cstheme="majorHAnsi"/>
                <w:color w:val="000000"/>
                <w:sz w:val="18"/>
                <w:szCs w:val="18"/>
                <w:lang w:val="en-US"/>
              </w:rPr>
            </w:pPr>
            <w:r w:rsidRPr="00D77DDE">
              <w:rPr>
                <w:rFonts w:asciiTheme="majorHAnsi" w:eastAsia="Times New Roman" w:hAnsiTheme="majorHAnsi" w:cstheme="majorHAnsi"/>
                <w:color w:val="000000"/>
                <w:sz w:val="18"/>
                <w:szCs w:val="18"/>
                <w:lang w:val="en-US"/>
              </w:rPr>
              <w:t>SMD Optoacoplador 5.3KV TRANS 4-SMD </w:t>
            </w:r>
          </w:p>
        </w:tc>
        <w:tc>
          <w:tcPr>
            <w:tcW w:w="2977" w:type="dxa"/>
            <w:tcBorders>
              <w:top w:val="nil"/>
              <w:left w:val="nil"/>
              <w:bottom w:val="single" w:sz="4" w:space="0" w:color="auto"/>
              <w:right w:val="nil"/>
            </w:tcBorders>
            <w:hideMark/>
          </w:tcPr>
          <w:p w14:paraId="05259F3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Características: Voltaje de Aislamiento: 5300VRMS Entrada: Tipo DC 1.65V, 60mA máximo Salida: Tipo fototransistor Temperatura de operación: - 55°C ~ 100°C Temperatura de almacenamiento: - 55°C ~ 150°C Encapsulado: 4-SMD</w:t>
            </w:r>
          </w:p>
        </w:tc>
        <w:tc>
          <w:tcPr>
            <w:tcW w:w="743" w:type="dxa"/>
            <w:gridSpan w:val="2"/>
            <w:tcBorders>
              <w:top w:val="nil"/>
              <w:left w:val="single" w:sz="4" w:space="0" w:color="auto"/>
              <w:bottom w:val="single" w:sz="4" w:space="0" w:color="auto"/>
              <w:right w:val="single" w:sz="4" w:space="0" w:color="auto"/>
            </w:tcBorders>
            <w:vAlign w:val="center"/>
            <w:hideMark/>
          </w:tcPr>
          <w:p w14:paraId="0F5A2DE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1A04C8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793B62D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89E77F3"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ECCC5AD" w14:textId="1E41259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FF998A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192</w:t>
            </w:r>
          </w:p>
        </w:tc>
        <w:tc>
          <w:tcPr>
            <w:tcW w:w="1917" w:type="dxa"/>
            <w:tcBorders>
              <w:top w:val="nil"/>
              <w:left w:val="nil"/>
              <w:bottom w:val="single" w:sz="4" w:space="0" w:color="000000"/>
              <w:right w:val="single" w:sz="4" w:space="0" w:color="000000"/>
            </w:tcBorders>
            <w:hideMark/>
          </w:tcPr>
          <w:p w14:paraId="6562721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Optoacoplador TLP-250, SMD </w:t>
            </w:r>
          </w:p>
        </w:tc>
        <w:tc>
          <w:tcPr>
            <w:tcW w:w="2977" w:type="dxa"/>
            <w:tcBorders>
              <w:top w:val="nil"/>
              <w:left w:val="nil"/>
              <w:bottom w:val="single" w:sz="4" w:space="0" w:color="auto"/>
              <w:right w:val="nil"/>
            </w:tcBorders>
            <w:hideMark/>
          </w:tcPr>
          <w:p w14:paraId="0CC0EA3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Características Corriente de alimentación (Icc): 11mA (máx.) Voltaje de alimentación (Vcc): 10~35V Corriente de salida (Io): ±1.5A (máx.) Voltaje de aislamiento: 2500Vrms (mín.) 8 pines, de montaje superficial SMD</w:t>
            </w:r>
          </w:p>
        </w:tc>
        <w:tc>
          <w:tcPr>
            <w:tcW w:w="743" w:type="dxa"/>
            <w:gridSpan w:val="2"/>
            <w:tcBorders>
              <w:top w:val="nil"/>
              <w:left w:val="single" w:sz="4" w:space="0" w:color="auto"/>
              <w:bottom w:val="single" w:sz="4" w:space="0" w:color="auto"/>
              <w:right w:val="single" w:sz="4" w:space="0" w:color="auto"/>
            </w:tcBorders>
            <w:vAlign w:val="center"/>
            <w:hideMark/>
          </w:tcPr>
          <w:p w14:paraId="5FE67A2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7E9F8A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6596ED2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44BD06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A75AA77" w14:textId="66FFDC45"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0C82E1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193</w:t>
            </w:r>
          </w:p>
        </w:tc>
        <w:tc>
          <w:tcPr>
            <w:tcW w:w="1917" w:type="dxa"/>
            <w:tcBorders>
              <w:top w:val="nil"/>
              <w:left w:val="nil"/>
              <w:bottom w:val="single" w:sz="4" w:space="0" w:color="000000"/>
              <w:right w:val="single" w:sz="4" w:space="0" w:color="000000"/>
            </w:tcBorders>
            <w:hideMark/>
          </w:tcPr>
          <w:p w14:paraId="0A9D746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Optoaislador 5 kV, 1 canal, con transistor.SMD </w:t>
            </w:r>
          </w:p>
        </w:tc>
        <w:tc>
          <w:tcPr>
            <w:tcW w:w="2977" w:type="dxa"/>
            <w:tcBorders>
              <w:top w:val="nil"/>
              <w:left w:val="nil"/>
              <w:bottom w:val="single" w:sz="4" w:space="0" w:color="auto"/>
              <w:right w:val="nil"/>
            </w:tcBorders>
            <w:hideMark/>
          </w:tcPr>
          <w:p w14:paraId="5586C4B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Características: Voltaje directo Vf (voltage foward): 1.2 v tipíco Voltaje de salida: 35 V máx Voltaje de aislamiento: 5000 Vrms Número de canales: 1 Entrada tipo AC, DC Salida tipo transistor Corriente de salida por canal: 50mA Temperatura de operación: -30° C a 110° C Número de pines: 4 Encapsulado: 4-SMD, Gull Wing Montaje superficial, SMD</w:t>
            </w:r>
          </w:p>
        </w:tc>
        <w:tc>
          <w:tcPr>
            <w:tcW w:w="743" w:type="dxa"/>
            <w:gridSpan w:val="2"/>
            <w:tcBorders>
              <w:top w:val="nil"/>
              <w:left w:val="single" w:sz="4" w:space="0" w:color="auto"/>
              <w:bottom w:val="single" w:sz="4" w:space="0" w:color="auto"/>
              <w:right w:val="single" w:sz="4" w:space="0" w:color="auto"/>
            </w:tcBorders>
            <w:vAlign w:val="center"/>
            <w:hideMark/>
          </w:tcPr>
          <w:p w14:paraId="2E36918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E78CB9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71CB116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0B21EB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44727F0" w14:textId="029C9C7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F19821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194</w:t>
            </w:r>
          </w:p>
        </w:tc>
        <w:tc>
          <w:tcPr>
            <w:tcW w:w="1917" w:type="dxa"/>
            <w:tcBorders>
              <w:top w:val="nil"/>
              <w:left w:val="nil"/>
              <w:bottom w:val="single" w:sz="4" w:space="0" w:color="000000"/>
              <w:right w:val="single" w:sz="4" w:space="0" w:color="000000"/>
            </w:tcBorders>
            <w:hideMark/>
          </w:tcPr>
          <w:p w14:paraId="60A0140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Puente rectificador 1000V 0.8A Encapsulado: MBS-1 </w:t>
            </w:r>
          </w:p>
        </w:tc>
        <w:tc>
          <w:tcPr>
            <w:tcW w:w="2977" w:type="dxa"/>
            <w:tcBorders>
              <w:top w:val="nil"/>
              <w:left w:val="nil"/>
              <w:bottom w:val="single" w:sz="4" w:space="0" w:color="auto"/>
              <w:right w:val="nil"/>
            </w:tcBorders>
            <w:hideMark/>
          </w:tcPr>
          <w:p w14:paraId="782C42E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Puente rectificador 1000V 0.8A. Características: Máximo voltaje DC inverso: 1000V Corriente promedio de rectificación: 0,8A Máximo voltaje de conducción: 1,1V @ 0,8A Temperaturas de operación: -55°C a 150°C Empaquetado: MBS-1</w:t>
            </w:r>
          </w:p>
        </w:tc>
        <w:tc>
          <w:tcPr>
            <w:tcW w:w="743" w:type="dxa"/>
            <w:gridSpan w:val="2"/>
            <w:tcBorders>
              <w:top w:val="nil"/>
              <w:left w:val="single" w:sz="4" w:space="0" w:color="auto"/>
              <w:bottom w:val="single" w:sz="4" w:space="0" w:color="auto"/>
              <w:right w:val="single" w:sz="4" w:space="0" w:color="auto"/>
            </w:tcBorders>
            <w:vAlign w:val="center"/>
            <w:hideMark/>
          </w:tcPr>
          <w:p w14:paraId="551072C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30F75A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73BFDB28"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D2B3D2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ACE86C0" w14:textId="7E838A5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8D4061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195</w:t>
            </w:r>
          </w:p>
        </w:tc>
        <w:tc>
          <w:tcPr>
            <w:tcW w:w="1917" w:type="dxa"/>
            <w:tcBorders>
              <w:top w:val="nil"/>
              <w:left w:val="nil"/>
              <w:bottom w:val="single" w:sz="4" w:space="0" w:color="000000"/>
              <w:right w:val="single" w:sz="4" w:space="0" w:color="000000"/>
            </w:tcBorders>
            <w:hideMark/>
          </w:tcPr>
          <w:p w14:paraId="18F998E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Puente rectificador Schottky 1A 60V Encaps: MBS-1 </w:t>
            </w:r>
          </w:p>
        </w:tc>
        <w:tc>
          <w:tcPr>
            <w:tcW w:w="2977" w:type="dxa"/>
            <w:tcBorders>
              <w:top w:val="nil"/>
              <w:left w:val="nil"/>
              <w:bottom w:val="single" w:sz="4" w:space="0" w:color="auto"/>
              <w:right w:val="nil"/>
            </w:tcBorders>
            <w:hideMark/>
          </w:tcPr>
          <w:p w14:paraId="3A6B06B8"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Puente rectificador con diodos Schottky. Características: Máximo voltaje DC inverso: 60V Corriente promedio de rectificación: 1A Voltaje de conducción: 0,7V @ 1A Temperaturas de operación: -55°C a 150°C Empaquetado: MBS-1 (SOIC-4)</w:t>
            </w:r>
          </w:p>
        </w:tc>
        <w:tc>
          <w:tcPr>
            <w:tcW w:w="743" w:type="dxa"/>
            <w:gridSpan w:val="2"/>
            <w:tcBorders>
              <w:top w:val="nil"/>
              <w:left w:val="single" w:sz="4" w:space="0" w:color="auto"/>
              <w:bottom w:val="single" w:sz="4" w:space="0" w:color="auto"/>
              <w:right w:val="single" w:sz="4" w:space="0" w:color="auto"/>
            </w:tcBorders>
            <w:vAlign w:val="center"/>
            <w:hideMark/>
          </w:tcPr>
          <w:p w14:paraId="36ED9AE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45C9CD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22</w:t>
            </w:r>
          </w:p>
        </w:tc>
        <w:tc>
          <w:tcPr>
            <w:tcW w:w="674" w:type="dxa"/>
            <w:tcBorders>
              <w:top w:val="nil"/>
              <w:left w:val="nil"/>
              <w:bottom w:val="single" w:sz="4" w:space="0" w:color="000000"/>
              <w:right w:val="single" w:sz="4" w:space="0" w:color="000000"/>
            </w:tcBorders>
          </w:tcPr>
          <w:p w14:paraId="12EF368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175F369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CE5BAC5" w14:textId="3E1355B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2014559C"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196</w:t>
            </w:r>
          </w:p>
        </w:tc>
        <w:tc>
          <w:tcPr>
            <w:tcW w:w="1917" w:type="dxa"/>
            <w:tcBorders>
              <w:top w:val="nil"/>
              <w:left w:val="nil"/>
              <w:bottom w:val="single" w:sz="4" w:space="0" w:color="000000"/>
              <w:right w:val="single" w:sz="4" w:space="0" w:color="000000"/>
            </w:tcBorders>
            <w:hideMark/>
          </w:tcPr>
          <w:p w14:paraId="4724FDB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Pulsador </w:t>
            </w:r>
          </w:p>
        </w:tc>
        <w:tc>
          <w:tcPr>
            <w:tcW w:w="2977" w:type="dxa"/>
            <w:tcBorders>
              <w:top w:val="nil"/>
              <w:left w:val="nil"/>
              <w:bottom w:val="single" w:sz="4" w:space="0" w:color="auto"/>
              <w:right w:val="nil"/>
            </w:tcBorders>
            <w:hideMark/>
          </w:tcPr>
          <w:p w14:paraId="712535B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Switch de montaje superficial 2 pines. Características: Voltaje promedio: 12V, 50mA, Resistencia de contacto: 100mΩ máx. Dimensiones: 3x6x2.5mm (aprox.)</w:t>
            </w:r>
          </w:p>
        </w:tc>
        <w:tc>
          <w:tcPr>
            <w:tcW w:w="743" w:type="dxa"/>
            <w:gridSpan w:val="2"/>
            <w:tcBorders>
              <w:top w:val="nil"/>
              <w:left w:val="single" w:sz="4" w:space="0" w:color="auto"/>
              <w:bottom w:val="single" w:sz="4" w:space="0" w:color="auto"/>
              <w:right w:val="single" w:sz="4" w:space="0" w:color="auto"/>
            </w:tcBorders>
            <w:vAlign w:val="center"/>
            <w:hideMark/>
          </w:tcPr>
          <w:p w14:paraId="3B8B3D3F"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7B96C8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30</w:t>
            </w:r>
          </w:p>
        </w:tc>
        <w:tc>
          <w:tcPr>
            <w:tcW w:w="674" w:type="dxa"/>
            <w:tcBorders>
              <w:top w:val="nil"/>
              <w:left w:val="nil"/>
              <w:bottom w:val="single" w:sz="4" w:space="0" w:color="000000"/>
              <w:right w:val="single" w:sz="4" w:space="0" w:color="000000"/>
            </w:tcBorders>
          </w:tcPr>
          <w:p w14:paraId="5D4AAA0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6CCD109"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9E13CC6" w14:textId="65A9AB9E"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343ADC2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197</w:t>
            </w:r>
          </w:p>
        </w:tc>
        <w:tc>
          <w:tcPr>
            <w:tcW w:w="1917" w:type="dxa"/>
            <w:tcBorders>
              <w:top w:val="nil"/>
              <w:left w:val="nil"/>
              <w:bottom w:val="single" w:sz="4" w:space="0" w:color="000000"/>
              <w:right w:val="single" w:sz="4" w:space="0" w:color="000000"/>
            </w:tcBorders>
            <w:hideMark/>
          </w:tcPr>
          <w:p w14:paraId="511B992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Regulador de voltaje ajustable </w:t>
            </w:r>
          </w:p>
        </w:tc>
        <w:tc>
          <w:tcPr>
            <w:tcW w:w="2977" w:type="dxa"/>
            <w:tcBorders>
              <w:top w:val="nil"/>
              <w:left w:val="nil"/>
              <w:bottom w:val="single" w:sz="4" w:space="0" w:color="auto"/>
              <w:right w:val="nil"/>
            </w:tcBorders>
            <w:hideMark/>
          </w:tcPr>
          <w:p w14:paraId="2AD0669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Características: Voltaje de salida: Ajustable Corriente de salida max: 1 A (1000 mA) Máximo voltaje de entrada: 18 V Baja caída de voltaje (LDO): 1.4 max. a corriente max. Protección térmica contra sobrecarga Protección contra cortocircuito Encapsulado SMD </w:t>
            </w:r>
            <w:r w:rsidRPr="00D77DDE">
              <w:rPr>
                <w:rFonts w:asciiTheme="majorHAnsi" w:eastAsia="Times New Roman" w:hAnsiTheme="majorHAnsi" w:cstheme="majorHAnsi"/>
                <w:i/>
                <w:iCs/>
                <w:color w:val="000000"/>
                <w:sz w:val="18"/>
                <w:szCs w:val="18"/>
              </w:rPr>
              <w:lastRenderedPageBreak/>
              <w:t>TO-252</w:t>
            </w:r>
          </w:p>
        </w:tc>
        <w:tc>
          <w:tcPr>
            <w:tcW w:w="743" w:type="dxa"/>
            <w:gridSpan w:val="2"/>
            <w:tcBorders>
              <w:top w:val="nil"/>
              <w:left w:val="single" w:sz="4" w:space="0" w:color="auto"/>
              <w:bottom w:val="single" w:sz="4" w:space="0" w:color="auto"/>
              <w:right w:val="single" w:sz="4" w:space="0" w:color="auto"/>
            </w:tcBorders>
            <w:vAlign w:val="center"/>
            <w:hideMark/>
          </w:tcPr>
          <w:p w14:paraId="17FC390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42254FC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24</w:t>
            </w:r>
          </w:p>
        </w:tc>
        <w:tc>
          <w:tcPr>
            <w:tcW w:w="674" w:type="dxa"/>
            <w:tcBorders>
              <w:top w:val="nil"/>
              <w:left w:val="nil"/>
              <w:bottom w:val="single" w:sz="4" w:space="0" w:color="000000"/>
              <w:right w:val="single" w:sz="4" w:space="0" w:color="000000"/>
            </w:tcBorders>
          </w:tcPr>
          <w:p w14:paraId="54AB5F8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929A92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F43B4FB" w14:textId="1D355723"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0E5684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198</w:t>
            </w:r>
          </w:p>
        </w:tc>
        <w:tc>
          <w:tcPr>
            <w:tcW w:w="1917" w:type="dxa"/>
            <w:tcBorders>
              <w:top w:val="nil"/>
              <w:left w:val="nil"/>
              <w:bottom w:val="single" w:sz="4" w:space="0" w:color="000000"/>
              <w:right w:val="single" w:sz="4" w:space="0" w:color="000000"/>
            </w:tcBorders>
            <w:hideMark/>
          </w:tcPr>
          <w:p w14:paraId="7BDD1D7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Regulador de voltaje fijo positivo de 5 V </w:t>
            </w:r>
          </w:p>
        </w:tc>
        <w:tc>
          <w:tcPr>
            <w:tcW w:w="2977" w:type="dxa"/>
            <w:tcBorders>
              <w:top w:val="nil"/>
              <w:left w:val="nil"/>
              <w:bottom w:val="single" w:sz="4" w:space="0" w:color="auto"/>
              <w:right w:val="nil"/>
            </w:tcBorders>
            <w:hideMark/>
          </w:tcPr>
          <w:p w14:paraId="6CBF48B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Características: Voltaje de salida: +5 V Corriente de salida max: 1.5 A (1500 mA) Máximo voltaje de entrada: 35 V Protección térmica contra sobrecarga Protección contra cortocircuito Encapsulado SMD D2PAK Producto genuino</w:t>
            </w:r>
          </w:p>
        </w:tc>
        <w:tc>
          <w:tcPr>
            <w:tcW w:w="743" w:type="dxa"/>
            <w:gridSpan w:val="2"/>
            <w:tcBorders>
              <w:top w:val="nil"/>
              <w:left w:val="single" w:sz="4" w:space="0" w:color="auto"/>
              <w:bottom w:val="single" w:sz="4" w:space="0" w:color="auto"/>
              <w:right w:val="single" w:sz="4" w:space="0" w:color="auto"/>
            </w:tcBorders>
            <w:vAlign w:val="center"/>
            <w:hideMark/>
          </w:tcPr>
          <w:p w14:paraId="0156C4E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8CC424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25</w:t>
            </w:r>
          </w:p>
        </w:tc>
        <w:tc>
          <w:tcPr>
            <w:tcW w:w="674" w:type="dxa"/>
            <w:tcBorders>
              <w:top w:val="nil"/>
              <w:left w:val="nil"/>
              <w:bottom w:val="single" w:sz="4" w:space="0" w:color="000000"/>
              <w:right w:val="single" w:sz="4" w:space="0" w:color="000000"/>
            </w:tcBorders>
          </w:tcPr>
          <w:p w14:paraId="304E318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25C8F4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390AEE3" w14:textId="58060B3C"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382C1B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199</w:t>
            </w:r>
          </w:p>
        </w:tc>
        <w:tc>
          <w:tcPr>
            <w:tcW w:w="1917" w:type="dxa"/>
            <w:tcBorders>
              <w:top w:val="nil"/>
              <w:left w:val="nil"/>
              <w:bottom w:val="single" w:sz="4" w:space="0" w:color="000000"/>
              <w:right w:val="single" w:sz="4" w:space="0" w:color="000000"/>
            </w:tcBorders>
            <w:hideMark/>
          </w:tcPr>
          <w:p w14:paraId="4A4DB29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Regulador de voltaje fijo positivo de3.3V </w:t>
            </w:r>
          </w:p>
        </w:tc>
        <w:tc>
          <w:tcPr>
            <w:tcW w:w="2977" w:type="dxa"/>
            <w:tcBorders>
              <w:top w:val="nil"/>
              <w:left w:val="nil"/>
              <w:bottom w:val="single" w:sz="4" w:space="0" w:color="auto"/>
              <w:right w:val="nil"/>
            </w:tcBorders>
            <w:hideMark/>
          </w:tcPr>
          <w:p w14:paraId="21C8238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Características: Voltaje de salida: +3.3 V Precisión: 1% Corriente de salida max: 1 A (1000 mA) Máximo voltaje de entrada recomendado: 15 V (20 V máximo absoluto) Baja caída de voltaje (LDO): 1.15 V típico (@ 1 A) Protección térmica contra sobrecarga Protección contra cortocircuito Marcado: EH16A Encapsulado SMD SOT-223</w:t>
            </w:r>
          </w:p>
        </w:tc>
        <w:tc>
          <w:tcPr>
            <w:tcW w:w="743" w:type="dxa"/>
            <w:gridSpan w:val="2"/>
            <w:tcBorders>
              <w:top w:val="nil"/>
              <w:left w:val="single" w:sz="4" w:space="0" w:color="auto"/>
              <w:bottom w:val="single" w:sz="4" w:space="0" w:color="auto"/>
              <w:right w:val="single" w:sz="4" w:space="0" w:color="auto"/>
            </w:tcBorders>
            <w:vAlign w:val="center"/>
            <w:hideMark/>
          </w:tcPr>
          <w:p w14:paraId="16084E2F"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7AC2DE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25</w:t>
            </w:r>
          </w:p>
        </w:tc>
        <w:tc>
          <w:tcPr>
            <w:tcW w:w="674" w:type="dxa"/>
            <w:tcBorders>
              <w:top w:val="nil"/>
              <w:left w:val="nil"/>
              <w:bottom w:val="single" w:sz="4" w:space="0" w:color="000000"/>
              <w:right w:val="single" w:sz="4" w:space="0" w:color="000000"/>
            </w:tcBorders>
          </w:tcPr>
          <w:p w14:paraId="42633237"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AE9D90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42B4FF7" w14:textId="4A68F47D"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40922B8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200</w:t>
            </w:r>
          </w:p>
        </w:tc>
        <w:tc>
          <w:tcPr>
            <w:tcW w:w="1917" w:type="dxa"/>
            <w:tcBorders>
              <w:top w:val="nil"/>
              <w:left w:val="nil"/>
              <w:bottom w:val="single" w:sz="4" w:space="0" w:color="000000"/>
              <w:right w:val="single" w:sz="4" w:space="0" w:color="000000"/>
            </w:tcBorders>
            <w:hideMark/>
          </w:tcPr>
          <w:p w14:paraId="429CDDE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SMD Regulador LP2985-33DBVR SMD </w:t>
            </w:r>
          </w:p>
        </w:tc>
        <w:tc>
          <w:tcPr>
            <w:tcW w:w="2977" w:type="dxa"/>
            <w:tcBorders>
              <w:top w:val="nil"/>
              <w:left w:val="nil"/>
              <w:bottom w:val="single" w:sz="4" w:space="0" w:color="auto"/>
              <w:right w:val="nil"/>
            </w:tcBorders>
            <w:hideMark/>
          </w:tcPr>
          <w:p w14:paraId="16FA4E39"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Características técnicas: Tolerancia de salida: ±1% (grado A) / ±1.5% (grado estándar). Dropout: 280 mV a plena carga (150 mA). Rango VIN: hasta 16 V. Corriente de apagado: 0.01 μA típico. Ruido: 30 μVRMS (con condensador 10 nF). Empaquetado: SOT-23-5. Protección: sobre corriente y térmica, ESD hasta 2000 V (modelo de cuerpo humano).</w:t>
            </w:r>
          </w:p>
        </w:tc>
        <w:tc>
          <w:tcPr>
            <w:tcW w:w="743" w:type="dxa"/>
            <w:gridSpan w:val="2"/>
            <w:tcBorders>
              <w:top w:val="nil"/>
              <w:left w:val="single" w:sz="4" w:space="0" w:color="auto"/>
              <w:bottom w:val="single" w:sz="4" w:space="0" w:color="auto"/>
              <w:right w:val="single" w:sz="4" w:space="0" w:color="auto"/>
            </w:tcBorders>
            <w:vAlign w:val="center"/>
            <w:hideMark/>
          </w:tcPr>
          <w:p w14:paraId="1B97AFF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54710C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0AC11A20"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778435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9EE6ED9" w14:textId="453EA53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4CA79EC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201</w:t>
            </w:r>
          </w:p>
        </w:tc>
        <w:tc>
          <w:tcPr>
            <w:tcW w:w="1917" w:type="dxa"/>
            <w:tcBorders>
              <w:top w:val="nil"/>
              <w:left w:val="nil"/>
              <w:bottom w:val="single" w:sz="4" w:space="0" w:color="000000"/>
              <w:right w:val="single" w:sz="4" w:space="0" w:color="000000"/>
            </w:tcBorders>
            <w:hideMark/>
          </w:tcPr>
          <w:p w14:paraId="55842A2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Soldadura Pasta Sn42Bi57Ag1 T4 053oz Jeringa   </w:t>
            </w:r>
          </w:p>
        </w:tc>
        <w:tc>
          <w:tcPr>
            <w:tcW w:w="2977" w:type="dxa"/>
            <w:tcBorders>
              <w:top w:val="nil"/>
              <w:left w:val="nil"/>
              <w:bottom w:val="single" w:sz="4" w:space="0" w:color="auto"/>
              <w:right w:val="nil"/>
            </w:tcBorders>
            <w:hideMark/>
          </w:tcPr>
          <w:p w14:paraId="4A5170BB" w14:textId="77777777" w:rsidR="00701489" w:rsidRPr="00D77DDE" w:rsidRDefault="00701489" w:rsidP="00684177">
            <w:pPr>
              <w:rPr>
                <w:rFonts w:asciiTheme="majorHAnsi" w:eastAsia="Times New Roman" w:hAnsiTheme="majorHAnsi" w:cstheme="majorHAnsi"/>
                <w:i/>
                <w:iCs/>
                <w:color w:val="000000"/>
                <w:sz w:val="18"/>
                <w:szCs w:val="18"/>
              </w:rPr>
            </w:pPr>
            <w:proofErr w:type="gramStart"/>
            <w:r w:rsidRPr="00D77DDE">
              <w:rPr>
                <w:rFonts w:asciiTheme="majorHAnsi" w:eastAsia="Times New Roman" w:hAnsiTheme="majorHAnsi" w:cstheme="majorHAnsi"/>
                <w:i/>
                <w:iCs/>
                <w:color w:val="000000"/>
                <w:sz w:val="18"/>
                <w:szCs w:val="18"/>
              </w:rPr>
              <w:t>Descripción  Sin</w:t>
            </w:r>
            <w:proofErr w:type="gramEnd"/>
            <w:r w:rsidRPr="00D77DDE">
              <w:rPr>
                <w:rFonts w:asciiTheme="majorHAnsi" w:eastAsia="Times New Roman" w:hAnsiTheme="majorHAnsi" w:cstheme="majorHAnsi"/>
                <w:i/>
                <w:iCs/>
                <w:color w:val="000000"/>
                <w:sz w:val="18"/>
                <w:szCs w:val="18"/>
              </w:rPr>
              <w:t xml:space="preserve"> plomo, compatible con RoHS 3 y cumple con la normativa REACH. Tecnología Smooth FlowTM desarrollada con un vehículo de flujo de menor densidad para una mejor dispersión y un mejor flujo durante la calefacción. Sin halógenos (método de prueba EN14582). Especificaciones Aleación: Sn42/Bi57/Ag1 Tipo de flujo: sintético No-Clean Flux Clasificación: ROL0 Contenido del metal: 86,75% de metal. Tamaño de partícula: T4 (20-38 micras) Punto de fusión: 137C (279F) Tamaño: 5cc/0.53 oz jeringa Vida útil refrigerada &gt; 12 meses, sin refrigerar &gt; 6 meses Vida de la plantilla &gt; 8 horas @ 20-50% RH 22-28C (72-82F) &gt; 4 horas % RH 22 -28C (72-82F) Sistema automatizado de limpieza de plantillas para plantillas y tableros mal impresos. Limpieza manual con alcohol isopropílico (IPA). Almacenamiento y manipulación Refrigerar a 3-8C (37-46F). </w:t>
            </w:r>
          </w:p>
        </w:tc>
        <w:tc>
          <w:tcPr>
            <w:tcW w:w="743" w:type="dxa"/>
            <w:gridSpan w:val="2"/>
            <w:tcBorders>
              <w:top w:val="nil"/>
              <w:left w:val="single" w:sz="4" w:space="0" w:color="auto"/>
              <w:bottom w:val="single" w:sz="4" w:space="0" w:color="auto"/>
              <w:right w:val="single" w:sz="4" w:space="0" w:color="auto"/>
            </w:tcBorders>
            <w:vAlign w:val="center"/>
            <w:hideMark/>
          </w:tcPr>
          <w:p w14:paraId="315EA4F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6EBEC0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3B1AD15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F555EC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BF4418A" w14:textId="75BBD046"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B1F4DB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202</w:t>
            </w:r>
          </w:p>
        </w:tc>
        <w:tc>
          <w:tcPr>
            <w:tcW w:w="1917" w:type="dxa"/>
            <w:tcBorders>
              <w:top w:val="nil"/>
              <w:left w:val="nil"/>
              <w:bottom w:val="single" w:sz="4" w:space="0" w:color="000000"/>
              <w:right w:val="single" w:sz="4" w:space="0" w:color="000000"/>
            </w:tcBorders>
            <w:hideMark/>
          </w:tcPr>
          <w:p w14:paraId="4AF4C82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xml:space="preserve">Soporte Monitor hasta 32 </w:t>
            </w:r>
            <w:proofErr w:type="gramStart"/>
            <w:r w:rsidRPr="00D77DDE">
              <w:rPr>
                <w:rFonts w:asciiTheme="majorHAnsi" w:eastAsia="Times New Roman" w:hAnsiTheme="majorHAnsi" w:cstheme="majorHAnsi"/>
                <w:color w:val="000000"/>
                <w:sz w:val="18"/>
                <w:szCs w:val="18"/>
              </w:rPr>
              <w:t>pulgadas  Y</w:t>
            </w:r>
            <w:proofErr w:type="gramEnd"/>
            <w:r w:rsidRPr="00D77DDE">
              <w:rPr>
                <w:rFonts w:asciiTheme="majorHAnsi" w:eastAsia="Times New Roman" w:hAnsiTheme="majorHAnsi" w:cstheme="majorHAnsi"/>
                <w:color w:val="000000"/>
                <w:sz w:val="18"/>
                <w:szCs w:val="18"/>
              </w:rPr>
              <w:t xml:space="preserve"> Portatil Brazos Dobles Ajustables </w:t>
            </w:r>
          </w:p>
        </w:tc>
        <w:tc>
          <w:tcPr>
            <w:tcW w:w="2977" w:type="dxa"/>
            <w:tcBorders>
              <w:top w:val="nil"/>
              <w:left w:val="nil"/>
              <w:bottom w:val="single" w:sz="4" w:space="0" w:color="auto"/>
              <w:right w:val="nil"/>
            </w:tcBorders>
            <w:hideMark/>
          </w:tcPr>
          <w:p w14:paraId="2BB08C17"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Tipo de producto: Soporte ergonómico de escritorio Uso: Soporte simultáneo para monitor y computador portátil Tipo de instalación: Escritorio Sistema </w:t>
            </w:r>
            <w:r w:rsidRPr="00D77DDE">
              <w:rPr>
                <w:rFonts w:asciiTheme="majorHAnsi" w:eastAsia="Times New Roman" w:hAnsiTheme="majorHAnsi" w:cstheme="majorHAnsi"/>
                <w:i/>
                <w:iCs/>
                <w:color w:val="000000"/>
                <w:sz w:val="18"/>
                <w:szCs w:val="18"/>
              </w:rPr>
              <w:lastRenderedPageBreak/>
              <w:t>de fijación: Abrazadera ajustable al borde del escritorio (sin perforación) Cantidad de brazos: Doble 1 brazo para monitor 1 brazo para computador portátil Compatibilidad de monitor: Tamaño mínimo: 13 pulgadas Tamaño máximo: 32 pulgadas Compatibilidad de portátil: Hasta 17 pulgadas Estándar de montaje: Compatible con estándar VESA Capacidad de carga por brazo: Hasta 10 kg (22 lb) aprox. Ajustes ergonómicos: Ajuste de altura Inclinación ajustable Rotación ajustable Giro horizontal Tipo de brazo: Articulado Gestión de cables: Integrada Material de fabricación: Estructura metálica de alta resistencia Bandeja para portátil: Metálica con ventilación Color: Negro Aplicación: Puestos de trabajo administrativos Oficinas Teletrabajo Estaciones de productividad Accesorios incluidos: Sistema de abrazadera Bandeja para portátil Kit de tornillería y herramientas</w:t>
            </w:r>
          </w:p>
        </w:tc>
        <w:tc>
          <w:tcPr>
            <w:tcW w:w="743" w:type="dxa"/>
            <w:gridSpan w:val="2"/>
            <w:tcBorders>
              <w:top w:val="nil"/>
              <w:left w:val="single" w:sz="4" w:space="0" w:color="auto"/>
              <w:bottom w:val="single" w:sz="4" w:space="0" w:color="auto"/>
              <w:right w:val="single" w:sz="4" w:space="0" w:color="auto"/>
            </w:tcBorders>
            <w:vAlign w:val="center"/>
            <w:hideMark/>
          </w:tcPr>
          <w:p w14:paraId="2EFB201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730B65C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15</w:t>
            </w:r>
          </w:p>
        </w:tc>
        <w:tc>
          <w:tcPr>
            <w:tcW w:w="674" w:type="dxa"/>
            <w:tcBorders>
              <w:top w:val="nil"/>
              <w:left w:val="nil"/>
              <w:bottom w:val="single" w:sz="4" w:space="0" w:color="000000"/>
              <w:right w:val="single" w:sz="4" w:space="0" w:color="000000"/>
            </w:tcBorders>
          </w:tcPr>
          <w:p w14:paraId="12D421E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131F47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A6E0CDF" w14:textId="25713587" w:rsidTr="00701489">
        <w:trPr>
          <w:trHeight w:val="765"/>
        </w:trPr>
        <w:tc>
          <w:tcPr>
            <w:tcW w:w="488" w:type="dxa"/>
            <w:tcBorders>
              <w:top w:val="nil"/>
              <w:left w:val="single" w:sz="4" w:space="0" w:color="000000"/>
              <w:bottom w:val="single" w:sz="4" w:space="0" w:color="000000"/>
              <w:right w:val="single" w:sz="4" w:space="0" w:color="000000"/>
            </w:tcBorders>
            <w:vAlign w:val="center"/>
            <w:hideMark/>
          </w:tcPr>
          <w:p w14:paraId="3483134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203</w:t>
            </w:r>
          </w:p>
        </w:tc>
        <w:tc>
          <w:tcPr>
            <w:tcW w:w="1917" w:type="dxa"/>
            <w:tcBorders>
              <w:top w:val="nil"/>
              <w:left w:val="nil"/>
              <w:bottom w:val="single" w:sz="4" w:space="0" w:color="000000"/>
              <w:right w:val="single" w:sz="4" w:space="0" w:color="000000"/>
            </w:tcBorders>
            <w:hideMark/>
          </w:tcPr>
          <w:p w14:paraId="2387D4A7" w14:textId="77777777" w:rsidR="00701489" w:rsidRPr="00D77DDE" w:rsidRDefault="00701489" w:rsidP="00684177">
            <w:pPr>
              <w:rPr>
                <w:rFonts w:asciiTheme="majorHAnsi" w:eastAsia="Times New Roman" w:hAnsiTheme="majorHAnsi" w:cstheme="majorHAnsi"/>
                <w:color w:val="000000"/>
                <w:sz w:val="18"/>
                <w:szCs w:val="18"/>
              </w:rPr>
            </w:pPr>
            <w:proofErr w:type="gramStart"/>
            <w:r w:rsidRPr="00D77DDE">
              <w:rPr>
                <w:rFonts w:asciiTheme="majorHAnsi" w:eastAsia="Times New Roman" w:hAnsiTheme="majorHAnsi" w:cstheme="majorHAnsi"/>
                <w:color w:val="000000"/>
                <w:sz w:val="18"/>
                <w:szCs w:val="18"/>
              </w:rPr>
              <w:t>SSD  M.2</w:t>
            </w:r>
            <w:proofErr w:type="gramEnd"/>
            <w:r w:rsidRPr="00D77DDE">
              <w:rPr>
                <w:rFonts w:asciiTheme="majorHAnsi" w:eastAsia="Times New Roman" w:hAnsiTheme="majorHAnsi" w:cstheme="majorHAnsi"/>
                <w:color w:val="000000"/>
                <w:sz w:val="18"/>
                <w:szCs w:val="18"/>
              </w:rPr>
              <w:t xml:space="preserve"> 2tb </w:t>
            </w:r>
          </w:p>
        </w:tc>
        <w:tc>
          <w:tcPr>
            <w:tcW w:w="2977" w:type="dxa"/>
            <w:tcBorders>
              <w:top w:val="nil"/>
              <w:left w:val="nil"/>
              <w:bottom w:val="single" w:sz="4" w:space="0" w:color="auto"/>
              <w:right w:val="nil"/>
            </w:tcBorders>
            <w:hideMark/>
          </w:tcPr>
          <w:p w14:paraId="2CF5CB2F"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Capacidad: 2000 GB Factor de forma: M.2 2280 NAND Flash: 3D NAND Dimensiones (largo x ancho x alto): 80 mm x 22 mm x 3,13 mm / 3,15 pulgadas x 0,86 pulgadas x 0,13 pulgadas (con disipador térmico) 80 mm x 22 mm x 2,15 mm / 3,15 pulgadas x 0,86 pulgadas x 0,09 pulgadas (sin disipador térmico) Peso: 9,5 g/0,33 onzas (con disipador de calor) 6,5 g/0,23 onzas (sin disipador de calor) Interfaz: PCIe Gen4 x4 Lectura secuencial (máx.): Hasta 6.000 MB/s (PC/portátil), hasta 5.000 MB/s (PS5) Escritura secuencial (máx.): Hasta 5.000 MB/s Temperatura de funcionamiento: 0 °C – 70 °C Temperatura de almacenamiento: -40 °C – 85 °C Resistencia a los golpes: 1.500G/0,5ms MTBF: 2.000.000 horas Terabytes escritos (TBW): 640TB</w:t>
            </w:r>
          </w:p>
        </w:tc>
        <w:tc>
          <w:tcPr>
            <w:tcW w:w="743" w:type="dxa"/>
            <w:gridSpan w:val="2"/>
            <w:tcBorders>
              <w:top w:val="nil"/>
              <w:left w:val="single" w:sz="4" w:space="0" w:color="auto"/>
              <w:bottom w:val="single" w:sz="4" w:space="0" w:color="auto"/>
              <w:right w:val="single" w:sz="4" w:space="0" w:color="auto"/>
            </w:tcBorders>
            <w:vAlign w:val="center"/>
            <w:hideMark/>
          </w:tcPr>
          <w:p w14:paraId="6C808C9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1A9F21E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12</w:t>
            </w:r>
          </w:p>
        </w:tc>
        <w:tc>
          <w:tcPr>
            <w:tcW w:w="674" w:type="dxa"/>
            <w:tcBorders>
              <w:top w:val="nil"/>
              <w:left w:val="nil"/>
              <w:bottom w:val="single" w:sz="4" w:space="0" w:color="000000"/>
              <w:right w:val="single" w:sz="4" w:space="0" w:color="000000"/>
            </w:tcBorders>
          </w:tcPr>
          <w:p w14:paraId="0C21790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31F422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CE08EB7" w14:textId="5EC22AB0" w:rsidTr="00701489">
        <w:trPr>
          <w:trHeight w:val="675"/>
        </w:trPr>
        <w:tc>
          <w:tcPr>
            <w:tcW w:w="488" w:type="dxa"/>
            <w:tcBorders>
              <w:top w:val="nil"/>
              <w:left w:val="single" w:sz="4" w:space="0" w:color="000000"/>
              <w:bottom w:val="single" w:sz="4" w:space="0" w:color="000000"/>
              <w:right w:val="single" w:sz="4" w:space="0" w:color="000000"/>
            </w:tcBorders>
            <w:vAlign w:val="center"/>
            <w:hideMark/>
          </w:tcPr>
          <w:p w14:paraId="2AF094F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204</w:t>
            </w:r>
          </w:p>
        </w:tc>
        <w:tc>
          <w:tcPr>
            <w:tcW w:w="1917" w:type="dxa"/>
            <w:tcBorders>
              <w:top w:val="nil"/>
              <w:left w:val="nil"/>
              <w:bottom w:val="single" w:sz="4" w:space="0" w:color="000000"/>
              <w:right w:val="single" w:sz="4" w:space="0" w:color="000000"/>
            </w:tcBorders>
            <w:shd w:val="clear" w:color="000000" w:fill="FFFFFF"/>
            <w:hideMark/>
          </w:tcPr>
          <w:p w14:paraId="6A8E916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Sustrato cartucho de pasta de soldadura de estaño  </w:t>
            </w:r>
          </w:p>
        </w:tc>
        <w:tc>
          <w:tcPr>
            <w:tcW w:w="2977" w:type="dxa"/>
            <w:tcBorders>
              <w:top w:val="nil"/>
              <w:left w:val="nil"/>
              <w:bottom w:val="single" w:sz="4" w:space="0" w:color="auto"/>
              <w:right w:val="nil"/>
            </w:tcBorders>
            <w:hideMark/>
          </w:tcPr>
          <w:p w14:paraId="7A6E056B"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Cartucho de Pasta de soldadura de estaño T4 Sn42Bi57.6Ag0.4 - 2 mL Cartucho compatibles con la maquina Voltera - V ONE. Descripción Esta pasta de soldadura de estaño-bismuto T4 sin plomo y que cumple con la normativa RoHS está compuesta de 42 % de estaño, 57 % de bismuto y 0,4 % de plata. La adición de bismuto reduce la temperatura de reflujo en comparación </w:t>
            </w:r>
            <w:r w:rsidRPr="00D77DDE">
              <w:rPr>
                <w:rFonts w:asciiTheme="majorHAnsi" w:eastAsia="Times New Roman" w:hAnsiTheme="majorHAnsi" w:cstheme="majorHAnsi"/>
                <w:i/>
                <w:iCs/>
                <w:color w:val="000000"/>
                <w:sz w:val="18"/>
                <w:szCs w:val="18"/>
              </w:rPr>
              <w:lastRenderedPageBreak/>
              <w:t>con otras aleaciones, lo que la hace ideal para usar con trazas de plata impresas con la impresora de PCB V-One. Esta pasta de soldadura es compatible tanto con las placas impresas V-One como con las placas de circuito prefabricadas. Especificaciones Tamaño de partícula: T4 Composición de la aleación: Sn42Bi57.6Ag0.4 (estaño-bismuto-plata) Almohadillas impresas por cartucho: Aproximadamente 11 000 (almohadillas 0603) Vida útil: Aproximadamente 8 meses (almacenar en el refrigerador) Puntas Los cartuchos deben mantenerse refrigerados Compatible con boquillas desechables Voltera. Utilice boquillas Subrex de 225 µm cuando se requiera mayor precisión.</w:t>
            </w:r>
          </w:p>
        </w:tc>
        <w:tc>
          <w:tcPr>
            <w:tcW w:w="743" w:type="dxa"/>
            <w:gridSpan w:val="2"/>
            <w:tcBorders>
              <w:top w:val="nil"/>
              <w:left w:val="single" w:sz="4" w:space="0" w:color="auto"/>
              <w:bottom w:val="single" w:sz="4" w:space="0" w:color="auto"/>
              <w:right w:val="single" w:sz="4" w:space="0" w:color="auto"/>
            </w:tcBorders>
            <w:vAlign w:val="center"/>
            <w:hideMark/>
          </w:tcPr>
          <w:p w14:paraId="69D2DF9E"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59D9931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495D5C7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9EC907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431580AE" w14:textId="3FCA9673" w:rsidTr="00701489">
        <w:trPr>
          <w:trHeight w:val="1170"/>
        </w:trPr>
        <w:tc>
          <w:tcPr>
            <w:tcW w:w="488" w:type="dxa"/>
            <w:tcBorders>
              <w:top w:val="nil"/>
              <w:left w:val="single" w:sz="4" w:space="0" w:color="000000"/>
              <w:bottom w:val="single" w:sz="4" w:space="0" w:color="000000"/>
              <w:right w:val="single" w:sz="4" w:space="0" w:color="000000"/>
            </w:tcBorders>
            <w:vAlign w:val="center"/>
            <w:hideMark/>
          </w:tcPr>
          <w:p w14:paraId="2DCFFB0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205</w:t>
            </w:r>
          </w:p>
        </w:tc>
        <w:tc>
          <w:tcPr>
            <w:tcW w:w="1917" w:type="dxa"/>
            <w:tcBorders>
              <w:top w:val="nil"/>
              <w:left w:val="nil"/>
              <w:bottom w:val="single" w:sz="4" w:space="0" w:color="000000"/>
              <w:right w:val="single" w:sz="4" w:space="0" w:color="000000"/>
            </w:tcBorders>
            <w:shd w:val="clear" w:color="000000" w:fill="FFFFFF"/>
            <w:hideMark/>
          </w:tcPr>
          <w:p w14:paraId="1EDE9271"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Sustrato Cartucho de tinta conductora  </w:t>
            </w:r>
          </w:p>
        </w:tc>
        <w:tc>
          <w:tcPr>
            <w:tcW w:w="2977" w:type="dxa"/>
            <w:tcBorders>
              <w:top w:val="nil"/>
              <w:left w:val="nil"/>
              <w:bottom w:val="single" w:sz="4" w:space="0" w:color="auto"/>
              <w:right w:val="nil"/>
            </w:tcBorders>
            <w:hideMark/>
          </w:tcPr>
          <w:p w14:paraId="5BA4AA6D"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Cartucho de tinta Conductor 3 compatible con la maquina Voltera V-ONE; es una tinta plateada optimizada para la impresión de pistas y almohadillas conductoras para la fabricación de placas de circuito impreso (PCB). Es compatible con la impresora de PCB V-One, que dispensa la tinta automáticamente antes de curar las características en su base calefactora. Especificaciones: Compatible con sustratos de PCB comunes como FR1 y FR4. Puntas: Los cartuchos deben conservarse refrigerados y tienen una vida útil de hasta 12 meses. Para obtener mejores resultados, cure inmediatamente después de la impresión. Suelde con hilo de soldadura de estaño-bismuto-plata y fundente a 180 °C, o utilice el perfil preestablecido para las pastas de soldadura de estaño-bismuto en el software V-One para reflujo.</w:t>
            </w:r>
          </w:p>
        </w:tc>
        <w:tc>
          <w:tcPr>
            <w:tcW w:w="743" w:type="dxa"/>
            <w:gridSpan w:val="2"/>
            <w:tcBorders>
              <w:top w:val="nil"/>
              <w:left w:val="single" w:sz="4" w:space="0" w:color="auto"/>
              <w:bottom w:val="single" w:sz="4" w:space="0" w:color="auto"/>
              <w:right w:val="single" w:sz="4" w:space="0" w:color="auto"/>
            </w:tcBorders>
            <w:vAlign w:val="center"/>
            <w:hideMark/>
          </w:tcPr>
          <w:p w14:paraId="572B0C56"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98518E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21EA68E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9FA9F0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74E227A" w14:textId="63EF2C94" w:rsidTr="00701489">
        <w:trPr>
          <w:trHeight w:val="1200"/>
        </w:trPr>
        <w:tc>
          <w:tcPr>
            <w:tcW w:w="488" w:type="dxa"/>
            <w:tcBorders>
              <w:top w:val="nil"/>
              <w:left w:val="single" w:sz="4" w:space="0" w:color="000000"/>
              <w:bottom w:val="single" w:sz="4" w:space="0" w:color="000000"/>
              <w:right w:val="single" w:sz="4" w:space="0" w:color="000000"/>
            </w:tcBorders>
            <w:vAlign w:val="center"/>
            <w:hideMark/>
          </w:tcPr>
          <w:p w14:paraId="2AF66D0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206</w:t>
            </w:r>
          </w:p>
        </w:tc>
        <w:tc>
          <w:tcPr>
            <w:tcW w:w="1917" w:type="dxa"/>
            <w:tcBorders>
              <w:top w:val="nil"/>
              <w:left w:val="nil"/>
              <w:bottom w:val="single" w:sz="4" w:space="0" w:color="000000"/>
              <w:right w:val="single" w:sz="4" w:space="0" w:color="000000"/>
            </w:tcBorders>
            <w:shd w:val="clear" w:color="000000" w:fill="FFFFFF"/>
            <w:hideMark/>
          </w:tcPr>
          <w:p w14:paraId="4AC25D65"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Sustrato placas de fibra de vidrio </w:t>
            </w:r>
          </w:p>
        </w:tc>
        <w:tc>
          <w:tcPr>
            <w:tcW w:w="2977" w:type="dxa"/>
            <w:tcBorders>
              <w:top w:val="nil"/>
              <w:left w:val="nil"/>
              <w:bottom w:val="single" w:sz="4" w:space="0" w:color="auto"/>
              <w:right w:val="nil"/>
            </w:tcBorders>
            <w:hideMark/>
          </w:tcPr>
          <w:p w14:paraId="1D85C51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Sustratos compatibles con la maquina Voltera V-ONE Varios tamaños SUSTRATOS DE 2" X 3" SUSTRATOS DE 3" X 4" SUSTRATOS DE 4" X 5" Disponible como FR 1 o FR 4</w:t>
            </w:r>
          </w:p>
        </w:tc>
        <w:tc>
          <w:tcPr>
            <w:tcW w:w="743" w:type="dxa"/>
            <w:gridSpan w:val="2"/>
            <w:tcBorders>
              <w:top w:val="nil"/>
              <w:left w:val="single" w:sz="4" w:space="0" w:color="auto"/>
              <w:bottom w:val="single" w:sz="4" w:space="0" w:color="auto"/>
              <w:right w:val="single" w:sz="4" w:space="0" w:color="auto"/>
            </w:tcBorders>
            <w:vAlign w:val="center"/>
            <w:hideMark/>
          </w:tcPr>
          <w:p w14:paraId="2FE684D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983915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5C1AFCD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98E24A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0945773" w14:textId="54F3BC84" w:rsidTr="00701489">
        <w:trPr>
          <w:trHeight w:val="1050"/>
        </w:trPr>
        <w:tc>
          <w:tcPr>
            <w:tcW w:w="488" w:type="dxa"/>
            <w:tcBorders>
              <w:top w:val="nil"/>
              <w:left w:val="single" w:sz="4" w:space="0" w:color="000000"/>
              <w:bottom w:val="single" w:sz="4" w:space="0" w:color="000000"/>
              <w:right w:val="single" w:sz="4" w:space="0" w:color="000000"/>
            </w:tcBorders>
            <w:vAlign w:val="center"/>
            <w:hideMark/>
          </w:tcPr>
          <w:p w14:paraId="5B8D519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207</w:t>
            </w:r>
          </w:p>
        </w:tc>
        <w:tc>
          <w:tcPr>
            <w:tcW w:w="1917" w:type="dxa"/>
            <w:tcBorders>
              <w:top w:val="nil"/>
              <w:left w:val="nil"/>
              <w:bottom w:val="nil"/>
              <w:right w:val="nil"/>
            </w:tcBorders>
            <w:noWrap/>
            <w:hideMark/>
          </w:tcPr>
          <w:p w14:paraId="57804C0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Sustrato para máscara para placas de circuito impreso compatible con LPKF ProMask. </w:t>
            </w:r>
          </w:p>
        </w:tc>
        <w:tc>
          <w:tcPr>
            <w:tcW w:w="2977" w:type="dxa"/>
            <w:tcBorders>
              <w:top w:val="nil"/>
              <w:left w:val="single" w:sz="4" w:space="0" w:color="auto"/>
              <w:bottom w:val="single" w:sz="4" w:space="0" w:color="auto"/>
              <w:right w:val="nil"/>
            </w:tcBorders>
            <w:hideMark/>
          </w:tcPr>
          <w:p w14:paraId="6FF15C2A"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Sustrato para máscara para placas de circuito impreso compatible con LPKF ProMask.</w:t>
            </w:r>
            <w:r w:rsidRPr="00D77DDE">
              <w:rPr>
                <w:rFonts w:asciiTheme="majorHAnsi" w:eastAsia="Times New Roman" w:hAnsiTheme="majorHAnsi" w:cstheme="majorHAnsi"/>
                <w:i/>
                <w:iCs/>
                <w:color w:val="000000"/>
                <w:sz w:val="18"/>
                <w:szCs w:val="18"/>
              </w:rPr>
              <w:br/>
              <w:t xml:space="preserve">este set de comsumibles incluye: 20x resinas </w:t>
            </w:r>
            <w:r w:rsidRPr="00D77DDE">
              <w:rPr>
                <w:rFonts w:asciiTheme="majorHAnsi" w:eastAsia="Times New Roman" w:hAnsiTheme="majorHAnsi" w:cstheme="majorHAnsi"/>
                <w:i/>
                <w:iCs/>
                <w:color w:val="000000"/>
                <w:sz w:val="18"/>
                <w:szCs w:val="18"/>
              </w:rPr>
              <w:br/>
              <w:t xml:space="preserve">antisoldadura 10 x revelador 20x acetatos para impresión 10x </w:t>
            </w:r>
            <w:r w:rsidRPr="00D77DDE">
              <w:rPr>
                <w:rFonts w:asciiTheme="majorHAnsi" w:eastAsia="Times New Roman" w:hAnsiTheme="majorHAnsi" w:cstheme="majorHAnsi"/>
                <w:i/>
                <w:iCs/>
                <w:color w:val="000000"/>
                <w:sz w:val="18"/>
                <w:szCs w:val="18"/>
              </w:rPr>
              <w:br/>
            </w:r>
            <w:r w:rsidRPr="00D77DDE">
              <w:rPr>
                <w:rFonts w:asciiTheme="majorHAnsi" w:eastAsia="Times New Roman" w:hAnsiTheme="majorHAnsi" w:cstheme="majorHAnsi"/>
                <w:i/>
                <w:iCs/>
                <w:color w:val="000000"/>
                <w:sz w:val="18"/>
                <w:szCs w:val="18"/>
              </w:rPr>
              <w:lastRenderedPageBreak/>
              <w:t>acondicionador 20x mezcladores 10 rodillos de espuma</w:t>
            </w:r>
          </w:p>
        </w:tc>
        <w:tc>
          <w:tcPr>
            <w:tcW w:w="743" w:type="dxa"/>
            <w:gridSpan w:val="2"/>
            <w:tcBorders>
              <w:top w:val="nil"/>
              <w:left w:val="single" w:sz="4" w:space="0" w:color="auto"/>
              <w:bottom w:val="single" w:sz="4" w:space="0" w:color="auto"/>
              <w:right w:val="single" w:sz="4" w:space="0" w:color="auto"/>
            </w:tcBorders>
            <w:vAlign w:val="center"/>
            <w:hideMark/>
          </w:tcPr>
          <w:p w14:paraId="1969BD3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088D519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w:t>
            </w:r>
          </w:p>
        </w:tc>
        <w:tc>
          <w:tcPr>
            <w:tcW w:w="674" w:type="dxa"/>
            <w:tcBorders>
              <w:top w:val="nil"/>
              <w:left w:val="nil"/>
              <w:bottom w:val="single" w:sz="4" w:space="0" w:color="000000"/>
              <w:right w:val="single" w:sz="4" w:space="0" w:color="000000"/>
            </w:tcBorders>
          </w:tcPr>
          <w:p w14:paraId="733E6DA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594074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C7CD6C7" w14:textId="0782FD82" w:rsidTr="00701489">
        <w:trPr>
          <w:trHeight w:val="1125"/>
        </w:trPr>
        <w:tc>
          <w:tcPr>
            <w:tcW w:w="488" w:type="dxa"/>
            <w:tcBorders>
              <w:top w:val="nil"/>
              <w:left w:val="single" w:sz="4" w:space="0" w:color="000000"/>
              <w:bottom w:val="single" w:sz="4" w:space="0" w:color="000000"/>
              <w:right w:val="single" w:sz="4" w:space="0" w:color="000000"/>
            </w:tcBorders>
            <w:vAlign w:val="center"/>
            <w:hideMark/>
          </w:tcPr>
          <w:p w14:paraId="75EB950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208</w:t>
            </w:r>
          </w:p>
        </w:tc>
        <w:tc>
          <w:tcPr>
            <w:tcW w:w="1917" w:type="dxa"/>
            <w:tcBorders>
              <w:top w:val="single" w:sz="4" w:space="0" w:color="000000"/>
              <w:left w:val="nil"/>
              <w:bottom w:val="single" w:sz="4" w:space="0" w:color="000000"/>
              <w:right w:val="single" w:sz="4" w:space="0" w:color="000000"/>
            </w:tcBorders>
            <w:shd w:val="clear" w:color="000000" w:fill="FFFFFF"/>
            <w:hideMark/>
          </w:tcPr>
          <w:p w14:paraId="69C19EA9"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 xml:space="preserve">Sustrato para recubrimiento de orificios pasantes de placas de circuito impreso PCB_ProConduct. </w:t>
            </w:r>
          </w:p>
        </w:tc>
        <w:tc>
          <w:tcPr>
            <w:tcW w:w="2977" w:type="dxa"/>
            <w:tcBorders>
              <w:top w:val="nil"/>
              <w:left w:val="nil"/>
              <w:bottom w:val="single" w:sz="4" w:space="0" w:color="auto"/>
              <w:right w:val="nil"/>
            </w:tcBorders>
            <w:hideMark/>
          </w:tcPr>
          <w:p w14:paraId="43F0A75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Recubrimiento de orificios pasantes para placas de circuito impreso de doble cara y multicapa compatible con LPKF ProConduct.</w:t>
            </w:r>
            <w:r w:rsidRPr="00D77DDE">
              <w:rPr>
                <w:rFonts w:asciiTheme="majorHAnsi" w:eastAsia="Times New Roman" w:hAnsiTheme="majorHAnsi" w:cstheme="majorHAnsi"/>
                <w:i/>
                <w:iCs/>
                <w:color w:val="000000"/>
                <w:sz w:val="18"/>
                <w:szCs w:val="18"/>
              </w:rPr>
              <w:br/>
              <w:t>Este sustrato metaliza orificios pasantes con un diámetro de hasta 0,4 mm y una relación de aspecto de 1:4. En condiciones especiales, incluso orificios de menor diámetro pueden metalizarse. La resistencia eléctrica de un orificio pasante completamente metalizado se encuentra en un rango de 10-25 mΩ. Incluso después de 250 ciclos de cambio de temperatura, la resistencia aumenta solo ligeramente (máximo 28 mΩ).</w:t>
            </w:r>
            <w:r w:rsidRPr="00D77DDE">
              <w:rPr>
                <w:rFonts w:asciiTheme="majorHAnsi" w:eastAsia="Times New Roman" w:hAnsiTheme="majorHAnsi" w:cstheme="majorHAnsi"/>
                <w:i/>
                <w:iCs/>
                <w:color w:val="000000"/>
                <w:sz w:val="18"/>
                <w:szCs w:val="18"/>
              </w:rPr>
              <w:br/>
              <w:t>Incluye: 20 láminas de película protectora, 10 filtros de vellón, 10 láminas de cubierta. Pasta LPKF ProConduct. Presentación en paquete de 20 unidades.</w:t>
            </w:r>
          </w:p>
        </w:tc>
        <w:tc>
          <w:tcPr>
            <w:tcW w:w="743" w:type="dxa"/>
            <w:gridSpan w:val="2"/>
            <w:tcBorders>
              <w:top w:val="nil"/>
              <w:left w:val="single" w:sz="4" w:space="0" w:color="auto"/>
              <w:bottom w:val="single" w:sz="4" w:space="0" w:color="auto"/>
              <w:right w:val="single" w:sz="4" w:space="0" w:color="auto"/>
            </w:tcBorders>
            <w:vAlign w:val="center"/>
            <w:hideMark/>
          </w:tcPr>
          <w:p w14:paraId="024F93D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paquete</w:t>
            </w:r>
          </w:p>
        </w:tc>
        <w:tc>
          <w:tcPr>
            <w:tcW w:w="674" w:type="dxa"/>
            <w:gridSpan w:val="2"/>
            <w:tcBorders>
              <w:top w:val="nil"/>
              <w:left w:val="nil"/>
              <w:bottom w:val="single" w:sz="4" w:space="0" w:color="000000"/>
              <w:right w:val="single" w:sz="4" w:space="0" w:color="000000"/>
            </w:tcBorders>
            <w:vAlign w:val="center"/>
            <w:hideMark/>
          </w:tcPr>
          <w:p w14:paraId="41E64DA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55D163E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74427E3"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D64019B" w14:textId="2EC5FDEA" w:rsidTr="00701489">
        <w:trPr>
          <w:trHeight w:val="1065"/>
        </w:trPr>
        <w:tc>
          <w:tcPr>
            <w:tcW w:w="488" w:type="dxa"/>
            <w:tcBorders>
              <w:top w:val="nil"/>
              <w:left w:val="single" w:sz="4" w:space="0" w:color="000000"/>
              <w:bottom w:val="single" w:sz="4" w:space="0" w:color="000000"/>
              <w:right w:val="single" w:sz="4" w:space="0" w:color="000000"/>
            </w:tcBorders>
            <w:vAlign w:val="center"/>
            <w:hideMark/>
          </w:tcPr>
          <w:p w14:paraId="2C484F02"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209</w:t>
            </w:r>
          </w:p>
        </w:tc>
        <w:tc>
          <w:tcPr>
            <w:tcW w:w="1917" w:type="dxa"/>
            <w:tcBorders>
              <w:top w:val="nil"/>
              <w:left w:val="nil"/>
              <w:bottom w:val="single" w:sz="4" w:space="0" w:color="000000"/>
              <w:right w:val="single" w:sz="4" w:space="0" w:color="000000"/>
            </w:tcBorders>
            <w:hideMark/>
          </w:tcPr>
          <w:p w14:paraId="6D0BDAD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Switch 24 Puertos Gigabit Escritorio/rack Tl-sg1024d </w:t>
            </w:r>
          </w:p>
        </w:tc>
        <w:tc>
          <w:tcPr>
            <w:tcW w:w="2977" w:type="dxa"/>
            <w:tcBorders>
              <w:top w:val="nil"/>
              <w:left w:val="nil"/>
              <w:bottom w:val="single" w:sz="4" w:space="0" w:color="auto"/>
              <w:right w:val="nil"/>
            </w:tcBorders>
            <w:hideMark/>
          </w:tcPr>
          <w:p w14:paraId="7AD73F2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Tipo de dispositivo: Switch de red Ethernet Función: Conmutación de tráfico de red local (LAN) Tipo de gestión: No administrable Método de conmutación: Almacenamiento y reenvío (Store and Forward) Cantidad de puertos: 24 Tipo de puertos: RJ-45 Velocidad por puerto: 10 Mbps 100 Mbps 1000 Mbps (Gigabit Ethernet) Auto negociación: Sí Auto MDI / MDIX: Sí Capacidad de conmutación: 48 Gbps Tasa de reenvío de paquetes: Aproximadamente 35,7 Mpps Tabla de direcciones MAC: 8K entradas Soporte Jumbo Frame: Hasta 10 KB Estándares compatibles: Control de flujo: IEEE 802.3x Full Duplex Backpressure Half Duplex Ventilación. Escritorio Montaje en rack Formato: Metálico, fuente de alimentación: Entrada: 100 – 240 V AC Frecuencia: 50 / 60 Hz Consumo energético máximo: Aproximadamente 13 W Dimensiones aproximadas: Ancho: 29,4 cm Profundidad: 18 cm Altura: 4,4 cm Peso aproximado: 2 kg.</w:t>
            </w:r>
          </w:p>
        </w:tc>
        <w:tc>
          <w:tcPr>
            <w:tcW w:w="743" w:type="dxa"/>
            <w:gridSpan w:val="2"/>
            <w:tcBorders>
              <w:top w:val="nil"/>
              <w:left w:val="single" w:sz="4" w:space="0" w:color="auto"/>
              <w:bottom w:val="single" w:sz="4" w:space="0" w:color="auto"/>
              <w:right w:val="single" w:sz="4" w:space="0" w:color="auto"/>
            </w:tcBorders>
            <w:vAlign w:val="center"/>
            <w:hideMark/>
          </w:tcPr>
          <w:p w14:paraId="2E9E74F0"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FF8F6D4"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12D82FA1"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CAACC5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6F8F1FB" w14:textId="3916524E" w:rsidTr="00701489">
        <w:trPr>
          <w:trHeight w:val="945"/>
        </w:trPr>
        <w:tc>
          <w:tcPr>
            <w:tcW w:w="488" w:type="dxa"/>
            <w:tcBorders>
              <w:top w:val="nil"/>
              <w:left w:val="single" w:sz="4" w:space="0" w:color="000000"/>
              <w:bottom w:val="single" w:sz="4" w:space="0" w:color="000000"/>
              <w:right w:val="single" w:sz="4" w:space="0" w:color="000000"/>
            </w:tcBorders>
            <w:vAlign w:val="center"/>
            <w:hideMark/>
          </w:tcPr>
          <w:p w14:paraId="409E5B4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210</w:t>
            </w:r>
          </w:p>
        </w:tc>
        <w:tc>
          <w:tcPr>
            <w:tcW w:w="1917" w:type="dxa"/>
            <w:tcBorders>
              <w:top w:val="nil"/>
              <w:left w:val="nil"/>
              <w:bottom w:val="single" w:sz="4" w:space="0" w:color="000000"/>
              <w:right w:val="single" w:sz="4" w:space="0" w:color="000000"/>
            </w:tcBorders>
            <w:hideMark/>
          </w:tcPr>
          <w:p w14:paraId="1620363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Tapete de Silicona Antiestático Resistente al Calor 33.7X22.7cm </w:t>
            </w:r>
          </w:p>
        </w:tc>
        <w:tc>
          <w:tcPr>
            <w:tcW w:w="2977" w:type="dxa"/>
            <w:tcBorders>
              <w:top w:val="nil"/>
              <w:left w:val="nil"/>
              <w:bottom w:val="single" w:sz="4" w:space="0" w:color="auto"/>
              <w:right w:val="nil"/>
            </w:tcBorders>
            <w:hideMark/>
          </w:tcPr>
          <w:p w14:paraId="6CCDA9A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Nombre: almohadilla de silicona con aislamiento térmico Color azul Materiales: silicona Tamaño: 33.7X22.7cm Tipo: almohadilla de alta temperatura resistente</w:t>
            </w:r>
          </w:p>
        </w:tc>
        <w:tc>
          <w:tcPr>
            <w:tcW w:w="743" w:type="dxa"/>
            <w:gridSpan w:val="2"/>
            <w:tcBorders>
              <w:top w:val="nil"/>
              <w:left w:val="single" w:sz="4" w:space="0" w:color="auto"/>
              <w:bottom w:val="single" w:sz="4" w:space="0" w:color="auto"/>
              <w:right w:val="single" w:sz="4" w:space="0" w:color="auto"/>
            </w:tcBorders>
            <w:vAlign w:val="center"/>
            <w:hideMark/>
          </w:tcPr>
          <w:p w14:paraId="28F1A62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97F50F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6</w:t>
            </w:r>
          </w:p>
        </w:tc>
        <w:tc>
          <w:tcPr>
            <w:tcW w:w="674" w:type="dxa"/>
            <w:tcBorders>
              <w:top w:val="nil"/>
              <w:left w:val="nil"/>
              <w:bottom w:val="single" w:sz="4" w:space="0" w:color="000000"/>
              <w:right w:val="single" w:sz="4" w:space="0" w:color="000000"/>
            </w:tcBorders>
          </w:tcPr>
          <w:p w14:paraId="7942733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86044B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690D480" w14:textId="37807EB6" w:rsidTr="00701489">
        <w:trPr>
          <w:trHeight w:val="810"/>
        </w:trPr>
        <w:tc>
          <w:tcPr>
            <w:tcW w:w="488" w:type="dxa"/>
            <w:tcBorders>
              <w:top w:val="nil"/>
              <w:left w:val="single" w:sz="4" w:space="0" w:color="000000"/>
              <w:bottom w:val="single" w:sz="4" w:space="0" w:color="000000"/>
              <w:right w:val="single" w:sz="4" w:space="0" w:color="000000"/>
            </w:tcBorders>
            <w:vAlign w:val="center"/>
            <w:hideMark/>
          </w:tcPr>
          <w:p w14:paraId="6767E05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211</w:t>
            </w:r>
          </w:p>
        </w:tc>
        <w:tc>
          <w:tcPr>
            <w:tcW w:w="1917" w:type="dxa"/>
            <w:tcBorders>
              <w:top w:val="nil"/>
              <w:left w:val="nil"/>
              <w:bottom w:val="single" w:sz="4" w:space="0" w:color="000000"/>
              <w:right w:val="single" w:sz="4" w:space="0" w:color="000000"/>
            </w:tcBorders>
            <w:hideMark/>
          </w:tcPr>
          <w:p w14:paraId="1716E96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TECLADO – DELL G3  </w:t>
            </w:r>
          </w:p>
        </w:tc>
        <w:tc>
          <w:tcPr>
            <w:tcW w:w="2977" w:type="dxa"/>
            <w:tcBorders>
              <w:top w:val="nil"/>
              <w:left w:val="nil"/>
              <w:bottom w:val="single" w:sz="4" w:space="0" w:color="auto"/>
              <w:right w:val="nil"/>
            </w:tcBorders>
            <w:hideMark/>
          </w:tcPr>
          <w:p w14:paraId="65053FA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1 teclado retroiluminado español de 15.6 pulgadas Dell G3 3579 3779 G5 5587 G7 7588 Condición: Original y nuevo, compatibilidad 3579 3779 G5 5587 G7 7588 ESPAÑOL – 8Y88W,</w:t>
            </w:r>
          </w:p>
        </w:tc>
        <w:tc>
          <w:tcPr>
            <w:tcW w:w="743" w:type="dxa"/>
            <w:gridSpan w:val="2"/>
            <w:tcBorders>
              <w:top w:val="nil"/>
              <w:left w:val="single" w:sz="4" w:space="0" w:color="auto"/>
              <w:bottom w:val="single" w:sz="4" w:space="0" w:color="auto"/>
              <w:right w:val="single" w:sz="4" w:space="0" w:color="auto"/>
            </w:tcBorders>
            <w:vAlign w:val="center"/>
            <w:hideMark/>
          </w:tcPr>
          <w:p w14:paraId="1566DF34"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268D8DF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7EEAA0EA"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789D46C"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33BBCFB" w14:textId="48B3D1F0"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D35146F"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212</w:t>
            </w:r>
          </w:p>
        </w:tc>
        <w:tc>
          <w:tcPr>
            <w:tcW w:w="1917" w:type="dxa"/>
            <w:tcBorders>
              <w:top w:val="nil"/>
              <w:left w:val="nil"/>
              <w:bottom w:val="single" w:sz="4" w:space="0" w:color="000000"/>
              <w:right w:val="single" w:sz="4" w:space="0" w:color="000000"/>
            </w:tcBorders>
            <w:hideMark/>
          </w:tcPr>
          <w:p w14:paraId="485DA94F"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Teclado Dell Precision 3540 3541 3550 3551 Teclado retroiluminado español de 15.6 pulgadas, doble punto, 0XPYPV </w:t>
            </w:r>
          </w:p>
        </w:tc>
        <w:tc>
          <w:tcPr>
            <w:tcW w:w="2977" w:type="dxa"/>
            <w:tcBorders>
              <w:top w:val="nil"/>
              <w:left w:val="nil"/>
              <w:bottom w:val="single" w:sz="4" w:space="0" w:color="auto"/>
              <w:right w:val="nil"/>
            </w:tcBorders>
            <w:hideMark/>
          </w:tcPr>
          <w:p w14:paraId="4C35246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1 teclado retroiluminado español de 15.6 pulgadas Dell Precision 3540 3541 3550 3551 de doble punto negro Condición: Original y nuevo estado sin caja original para el envío DELL-PN: 0XPYPV PN: XPYPV Diseño: Español Retroiluminada: Sí Tamaño: 15.6 pulgadas. Color: Negro Recordatorio: Recomendamos utilizar piezas originales de PN para portátiles. Por lo general, enviaremos las piezas PN exactas, pero si el PN exacto fuera de stock, utilizaremos las piezas PN 100% sustitutos para su lugar, contáctenos si necesita PN exacto. Compatible con: Portátil Dell Precision 3540 3541 3550 3551 serie de 15,6" Precision 3540 Precision 3541 Precision 3550 Precision 3551</w:t>
            </w:r>
          </w:p>
        </w:tc>
        <w:tc>
          <w:tcPr>
            <w:tcW w:w="743" w:type="dxa"/>
            <w:gridSpan w:val="2"/>
            <w:tcBorders>
              <w:top w:val="nil"/>
              <w:left w:val="single" w:sz="4" w:space="0" w:color="auto"/>
              <w:bottom w:val="single" w:sz="4" w:space="0" w:color="auto"/>
              <w:right w:val="single" w:sz="4" w:space="0" w:color="auto"/>
            </w:tcBorders>
            <w:vAlign w:val="center"/>
            <w:hideMark/>
          </w:tcPr>
          <w:p w14:paraId="2DC14733"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AD53E9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23DD4A1E"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589C286"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793D3A91" w14:textId="37FB35E8"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5CDB51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213</w:t>
            </w:r>
          </w:p>
        </w:tc>
        <w:tc>
          <w:tcPr>
            <w:tcW w:w="1917" w:type="dxa"/>
            <w:tcBorders>
              <w:top w:val="nil"/>
              <w:left w:val="nil"/>
              <w:bottom w:val="single" w:sz="4" w:space="0" w:color="000000"/>
              <w:right w:val="single" w:sz="4" w:space="0" w:color="000000"/>
            </w:tcBorders>
            <w:hideMark/>
          </w:tcPr>
          <w:p w14:paraId="6FA8E6E7"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Teclado Mecánico </w:t>
            </w:r>
          </w:p>
        </w:tc>
        <w:tc>
          <w:tcPr>
            <w:tcW w:w="2977" w:type="dxa"/>
            <w:tcBorders>
              <w:top w:val="nil"/>
              <w:left w:val="nil"/>
              <w:bottom w:val="single" w:sz="4" w:space="0" w:color="auto"/>
              <w:right w:val="nil"/>
            </w:tcBorders>
            <w:hideMark/>
          </w:tcPr>
          <w:p w14:paraId="3DAF2AE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Inalambrico, español latinoamerica, Layout: QWERTY, ergonómico y apto para diversos usos, resiste a salpicaduras, función antighosting incorporada, tipo de teclado: mecánico, tecla cilíndrica.</w:t>
            </w:r>
          </w:p>
        </w:tc>
        <w:tc>
          <w:tcPr>
            <w:tcW w:w="743" w:type="dxa"/>
            <w:gridSpan w:val="2"/>
            <w:tcBorders>
              <w:top w:val="nil"/>
              <w:left w:val="single" w:sz="4" w:space="0" w:color="auto"/>
              <w:bottom w:val="single" w:sz="4" w:space="0" w:color="auto"/>
              <w:right w:val="single" w:sz="4" w:space="0" w:color="auto"/>
            </w:tcBorders>
            <w:vAlign w:val="center"/>
            <w:hideMark/>
          </w:tcPr>
          <w:p w14:paraId="040E751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39AE55D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66D208B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B4FC90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256667C" w14:textId="72A96389" w:rsidTr="00701489">
        <w:trPr>
          <w:trHeight w:val="690"/>
        </w:trPr>
        <w:tc>
          <w:tcPr>
            <w:tcW w:w="488" w:type="dxa"/>
            <w:tcBorders>
              <w:top w:val="nil"/>
              <w:left w:val="single" w:sz="4" w:space="0" w:color="000000"/>
              <w:bottom w:val="single" w:sz="4" w:space="0" w:color="000000"/>
              <w:right w:val="single" w:sz="4" w:space="0" w:color="000000"/>
            </w:tcBorders>
            <w:vAlign w:val="center"/>
            <w:hideMark/>
          </w:tcPr>
          <w:p w14:paraId="3CFCC7B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214</w:t>
            </w:r>
          </w:p>
        </w:tc>
        <w:tc>
          <w:tcPr>
            <w:tcW w:w="1917" w:type="dxa"/>
            <w:tcBorders>
              <w:top w:val="nil"/>
              <w:left w:val="nil"/>
              <w:bottom w:val="single" w:sz="4" w:space="0" w:color="000000"/>
              <w:right w:val="single" w:sz="4" w:space="0" w:color="000000"/>
            </w:tcBorders>
            <w:hideMark/>
          </w:tcPr>
          <w:p w14:paraId="48864E7C"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Temporizador RELE </w:t>
            </w:r>
          </w:p>
        </w:tc>
        <w:tc>
          <w:tcPr>
            <w:tcW w:w="2977" w:type="dxa"/>
            <w:tcBorders>
              <w:top w:val="nil"/>
              <w:left w:val="nil"/>
              <w:bottom w:val="single" w:sz="4" w:space="0" w:color="auto"/>
              <w:right w:val="nil"/>
            </w:tcBorders>
            <w:hideMark/>
          </w:tcPr>
          <w:p w14:paraId="637DBBD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rele temporizador 24-240v 2na/nc estrella-triangulo rtw17 weg</w:t>
            </w:r>
          </w:p>
        </w:tc>
        <w:tc>
          <w:tcPr>
            <w:tcW w:w="743" w:type="dxa"/>
            <w:gridSpan w:val="2"/>
            <w:tcBorders>
              <w:top w:val="nil"/>
              <w:left w:val="single" w:sz="4" w:space="0" w:color="auto"/>
              <w:bottom w:val="single" w:sz="4" w:space="0" w:color="auto"/>
              <w:right w:val="single" w:sz="4" w:space="0" w:color="auto"/>
            </w:tcBorders>
            <w:vAlign w:val="center"/>
            <w:hideMark/>
          </w:tcPr>
          <w:p w14:paraId="699B39C8"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304AD5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439E243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675C81E4"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58222DC" w14:textId="4E964A27"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17A6580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215</w:t>
            </w:r>
          </w:p>
        </w:tc>
        <w:tc>
          <w:tcPr>
            <w:tcW w:w="1917" w:type="dxa"/>
            <w:tcBorders>
              <w:top w:val="nil"/>
              <w:left w:val="nil"/>
              <w:bottom w:val="single" w:sz="4" w:space="0" w:color="000000"/>
              <w:right w:val="single" w:sz="4" w:space="0" w:color="000000"/>
            </w:tcBorders>
            <w:hideMark/>
          </w:tcPr>
          <w:p w14:paraId="638BA1C3"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Tercera Mano con Soporte para Cautín, Pinzas y Lupa </w:t>
            </w:r>
          </w:p>
        </w:tc>
        <w:tc>
          <w:tcPr>
            <w:tcW w:w="2977" w:type="dxa"/>
            <w:tcBorders>
              <w:top w:val="nil"/>
              <w:left w:val="nil"/>
              <w:bottom w:val="single" w:sz="4" w:space="0" w:color="auto"/>
              <w:right w:val="nil"/>
            </w:tcBorders>
            <w:hideMark/>
          </w:tcPr>
          <w:p w14:paraId="7EC9AFE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Tercera Mano con Soporte para Cautín, Pinzas y Lupa, Tercer Brazo ideal para trabajos de micro soldadura, electrónica, relojería, celulares y servicio técnico en general. Características: Lupa con Aumento 5x que puede ser configurada de diversas maneras. Posee dos brazos de fijación ajustables con caimanes en acero inoxidable. La base integra soporte para cautin para un trabajo mas cómodo Base de acero fundido pesado y robusto el cual evita el movimiento del trabajo, la lupa mejora el campo de visión para los objetos pequeños.</w:t>
            </w:r>
          </w:p>
        </w:tc>
        <w:tc>
          <w:tcPr>
            <w:tcW w:w="743" w:type="dxa"/>
            <w:gridSpan w:val="2"/>
            <w:tcBorders>
              <w:top w:val="nil"/>
              <w:left w:val="single" w:sz="4" w:space="0" w:color="auto"/>
              <w:bottom w:val="single" w:sz="4" w:space="0" w:color="auto"/>
              <w:right w:val="single" w:sz="4" w:space="0" w:color="auto"/>
            </w:tcBorders>
            <w:vAlign w:val="center"/>
            <w:hideMark/>
          </w:tcPr>
          <w:p w14:paraId="1A6DE046"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0441AF7B"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478C49B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6A796C7"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14171655" w14:textId="22C52704"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C8032A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216</w:t>
            </w:r>
          </w:p>
        </w:tc>
        <w:tc>
          <w:tcPr>
            <w:tcW w:w="1917" w:type="dxa"/>
            <w:tcBorders>
              <w:top w:val="nil"/>
              <w:left w:val="nil"/>
              <w:bottom w:val="single" w:sz="4" w:space="0" w:color="000000"/>
              <w:right w:val="single" w:sz="4" w:space="0" w:color="000000"/>
            </w:tcBorders>
            <w:hideMark/>
          </w:tcPr>
          <w:p w14:paraId="3D241D9D"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Termoencogible Tubo Termoretráctil Cable 10 Metros Funda  </w:t>
            </w:r>
          </w:p>
        </w:tc>
        <w:tc>
          <w:tcPr>
            <w:tcW w:w="2977" w:type="dxa"/>
            <w:tcBorders>
              <w:top w:val="nil"/>
              <w:left w:val="nil"/>
              <w:bottom w:val="single" w:sz="4" w:space="0" w:color="auto"/>
              <w:right w:val="nil"/>
            </w:tcBorders>
            <w:hideMark/>
          </w:tcPr>
          <w:p w14:paraId="2D90EDEC"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Principales Características: Tubo Termo Retractil Relacion de Contraccion 2:1 Cambio en la longitud: 5</w:t>
            </w:r>
            <w:proofErr w:type="gramStart"/>
            <w:r w:rsidRPr="00D77DDE">
              <w:rPr>
                <w:rFonts w:asciiTheme="majorHAnsi" w:eastAsia="Times New Roman" w:hAnsiTheme="majorHAnsi" w:cstheme="majorHAnsi"/>
                <w:i/>
                <w:iCs/>
                <w:color w:val="000000"/>
                <w:sz w:val="18"/>
                <w:szCs w:val="18"/>
              </w:rPr>
              <w:t>%  Voltaje</w:t>
            </w:r>
            <w:proofErr w:type="gramEnd"/>
            <w:r w:rsidRPr="00D77DDE">
              <w:rPr>
                <w:rFonts w:asciiTheme="majorHAnsi" w:eastAsia="Times New Roman" w:hAnsiTheme="majorHAnsi" w:cstheme="majorHAnsi"/>
                <w:i/>
                <w:iCs/>
                <w:color w:val="000000"/>
                <w:sz w:val="18"/>
                <w:szCs w:val="18"/>
              </w:rPr>
              <w:t xml:space="preserve"> nominal de operación Max: 600 V Genera poco humo Resistente a la abrasión Temperatura de encogimiento: 90 ºC Temperatura de </w:t>
            </w:r>
            <w:r w:rsidRPr="00D77DDE">
              <w:rPr>
                <w:rFonts w:asciiTheme="majorHAnsi" w:eastAsia="Times New Roman" w:hAnsiTheme="majorHAnsi" w:cstheme="majorHAnsi"/>
                <w:i/>
                <w:iCs/>
                <w:color w:val="000000"/>
                <w:sz w:val="18"/>
                <w:szCs w:val="18"/>
              </w:rPr>
              <w:lastRenderedPageBreak/>
              <w:t>operación: -55 ºC ~ 125 ºC Este Kit incluye estos calibres: 1mm 2mm 3mm 4mm 5mm 6mm 8mm 10mm 15mm</w:t>
            </w:r>
          </w:p>
        </w:tc>
        <w:tc>
          <w:tcPr>
            <w:tcW w:w="743" w:type="dxa"/>
            <w:gridSpan w:val="2"/>
            <w:tcBorders>
              <w:top w:val="nil"/>
              <w:left w:val="single" w:sz="4" w:space="0" w:color="auto"/>
              <w:bottom w:val="single" w:sz="4" w:space="0" w:color="auto"/>
              <w:right w:val="single" w:sz="4" w:space="0" w:color="auto"/>
            </w:tcBorders>
            <w:vAlign w:val="center"/>
            <w:hideMark/>
          </w:tcPr>
          <w:p w14:paraId="2C044111"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3A40E3D8"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51812489"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00767CE1"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00925285" w14:textId="41063C18"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54C0677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217</w:t>
            </w:r>
          </w:p>
        </w:tc>
        <w:tc>
          <w:tcPr>
            <w:tcW w:w="1917" w:type="dxa"/>
            <w:tcBorders>
              <w:top w:val="nil"/>
              <w:left w:val="nil"/>
              <w:bottom w:val="single" w:sz="4" w:space="0" w:color="000000"/>
              <w:right w:val="single" w:sz="4" w:space="0" w:color="000000"/>
            </w:tcBorders>
            <w:hideMark/>
          </w:tcPr>
          <w:p w14:paraId="744DF6A0"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TOMi8 </w:t>
            </w:r>
          </w:p>
        </w:tc>
        <w:tc>
          <w:tcPr>
            <w:tcW w:w="2977" w:type="dxa"/>
            <w:tcBorders>
              <w:top w:val="nil"/>
              <w:left w:val="nil"/>
              <w:bottom w:val="single" w:sz="4" w:space="0" w:color="auto"/>
              <w:right w:val="nil"/>
            </w:tcBorders>
            <w:hideMark/>
          </w:tcPr>
          <w:p w14:paraId="6DFB5361"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Especificaciones eléctricas Adaptador de corriente 5V - 6A - Consumo máximo 30 vatios; Cámara incorporada 13 Megapíxeles 30fps,; enfoque automático Pizarra interactiva incorporada Puntero infrarrojo de última generación basado en visión artificial Sistema operativo Android 12L Puerto USB 1x 2.0 Puerto HDMI HDMI 2.1 Procesador Octa core de 64 bit a 2.4 Ghz Memoria RAM 4GB LPDDR4X GPU GPU de video Mali con soporte de IA y códecs de vídeo 8k Almacenamiento 64GB uSD / 128GB SSD Tamaño 107mm (diámetro) x 133mm (Altura) Peso 440 gr dispositivo - 970 gr dentro de la caja, incluyendo accesorios Wifi Chipset: RTL8821CU, USB2 0, 2,4 GHz + 5 GHz. 600 Mbps (11N: 150 Mbps, 11AC: 433 Mbps</w:t>
            </w:r>
            <w:proofErr w:type="gramStart"/>
            <w:r w:rsidRPr="00D77DDE">
              <w:rPr>
                <w:rFonts w:asciiTheme="majorHAnsi" w:eastAsia="Times New Roman" w:hAnsiTheme="majorHAnsi" w:cstheme="majorHAnsi"/>
                <w:i/>
                <w:iCs/>
                <w:color w:val="000000"/>
                <w:sz w:val="18"/>
                <w:szCs w:val="18"/>
              </w:rPr>
              <w:t>).Convertir</w:t>
            </w:r>
            <w:proofErr w:type="gramEnd"/>
            <w:r w:rsidRPr="00D77DDE">
              <w:rPr>
                <w:rFonts w:asciiTheme="majorHAnsi" w:eastAsia="Times New Roman" w:hAnsiTheme="majorHAnsi" w:cstheme="majorHAnsi"/>
                <w:i/>
                <w:iCs/>
                <w:color w:val="000000"/>
                <w:sz w:val="18"/>
                <w:szCs w:val="18"/>
              </w:rPr>
              <w:t xml:space="preserve"> cualquier pantalla en interactiva. Conecta hasta 80 dispositivos, reconocimiento óptico para QR, llamado a lista, encuestas, tests y realidad aumentada. Portátil y conexión HDMI IEEE 802.11AC… 802.11b 802,11g 802.11n, WEP, WPA-PSK, WPA2-PSK, cifrado WPA/WPA2 64/128 bit. Punto de Acceso Wifi IEEE 802.11a/b/g/n/ac/ax WLAN 2.4 Ghz con velocidad de hasta 573+1201 Mbps, CPU RISC de 32 bits de alto rendimiento dedicada, externa e interna Bluetooth Bluetooth 4.2</w:t>
            </w:r>
          </w:p>
        </w:tc>
        <w:tc>
          <w:tcPr>
            <w:tcW w:w="743" w:type="dxa"/>
            <w:gridSpan w:val="2"/>
            <w:tcBorders>
              <w:top w:val="nil"/>
              <w:left w:val="single" w:sz="4" w:space="0" w:color="auto"/>
              <w:bottom w:val="single" w:sz="4" w:space="0" w:color="auto"/>
              <w:right w:val="single" w:sz="4" w:space="0" w:color="auto"/>
            </w:tcBorders>
            <w:vAlign w:val="center"/>
            <w:hideMark/>
          </w:tcPr>
          <w:p w14:paraId="5DBAA8C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CEA7DFD"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w:t>
            </w:r>
          </w:p>
        </w:tc>
        <w:tc>
          <w:tcPr>
            <w:tcW w:w="674" w:type="dxa"/>
            <w:tcBorders>
              <w:top w:val="nil"/>
              <w:left w:val="nil"/>
              <w:bottom w:val="single" w:sz="4" w:space="0" w:color="000000"/>
              <w:right w:val="single" w:sz="4" w:space="0" w:color="000000"/>
            </w:tcBorders>
          </w:tcPr>
          <w:p w14:paraId="540EAA0B"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273C4C9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CEBE02E" w14:textId="57D5C24F"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874788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218</w:t>
            </w:r>
          </w:p>
        </w:tc>
        <w:tc>
          <w:tcPr>
            <w:tcW w:w="1917" w:type="dxa"/>
            <w:tcBorders>
              <w:top w:val="nil"/>
              <w:left w:val="nil"/>
              <w:bottom w:val="single" w:sz="4" w:space="0" w:color="000000"/>
              <w:right w:val="single" w:sz="4" w:space="0" w:color="000000"/>
            </w:tcBorders>
            <w:hideMark/>
          </w:tcPr>
          <w:p w14:paraId="7740C66E"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Transistor 3906 </w:t>
            </w:r>
          </w:p>
        </w:tc>
        <w:tc>
          <w:tcPr>
            <w:tcW w:w="2977" w:type="dxa"/>
            <w:tcBorders>
              <w:top w:val="nil"/>
              <w:left w:val="nil"/>
              <w:bottom w:val="single" w:sz="4" w:space="0" w:color="auto"/>
              <w:right w:val="nil"/>
            </w:tcBorders>
            <w:hideMark/>
          </w:tcPr>
          <w:p w14:paraId="0B096B2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Polaridad del transistor: PNP. Voltaje colector emisor (Vceo): 40V. Voltaje colector base (Vcbo): 40V. Voltaje emisor base (Vebo): 5V. Corriente máxima colector: 0.2A. Disipación de potencia: 250 mW. Montaje: Through Hole. Empaquetado: TO-92-3. Temperatura de trabajo: -55º C a 150º C.</w:t>
            </w:r>
          </w:p>
        </w:tc>
        <w:tc>
          <w:tcPr>
            <w:tcW w:w="743" w:type="dxa"/>
            <w:gridSpan w:val="2"/>
            <w:tcBorders>
              <w:top w:val="nil"/>
              <w:left w:val="single" w:sz="4" w:space="0" w:color="auto"/>
              <w:bottom w:val="single" w:sz="4" w:space="0" w:color="auto"/>
              <w:right w:val="single" w:sz="4" w:space="0" w:color="auto"/>
            </w:tcBorders>
            <w:vAlign w:val="center"/>
            <w:hideMark/>
          </w:tcPr>
          <w:p w14:paraId="03616D4D"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BAACF2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10</w:t>
            </w:r>
          </w:p>
        </w:tc>
        <w:tc>
          <w:tcPr>
            <w:tcW w:w="674" w:type="dxa"/>
            <w:tcBorders>
              <w:top w:val="nil"/>
              <w:left w:val="nil"/>
              <w:bottom w:val="single" w:sz="4" w:space="0" w:color="000000"/>
              <w:right w:val="single" w:sz="4" w:space="0" w:color="000000"/>
            </w:tcBorders>
          </w:tcPr>
          <w:p w14:paraId="1F0BF8D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3E8C3C72"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45DC7FE" w14:textId="2C22C0C2"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0040CC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219</w:t>
            </w:r>
          </w:p>
        </w:tc>
        <w:tc>
          <w:tcPr>
            <w:tcW w:w="1917" w:type="dxa"/>
            <w:tcBorders>
              <w:top w:val="nil"/>
              <w:left w:val="nil"/>
              <w:bottom w:val="single" w:sz="4" w:space="0" w:color="000000"/>
              <w:right w:val="single" w:sz="4" w:space="0" w:color="000000"/>
            </w:tcBorders>
            <w:hideMark/>
          </w:tcPr>
          <w:p w14:paraId="666B978B"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Ugreen Extensor Usb, Cable De Extension Usb 3.0 Macho A Hembra </w:t>
            </w:r>
          </w:p>
        </w:tc>
        <w:tc>
          <w:tcPr>
            <w:tcW w:w="2977" w:type="dxa"/>
            <w:tcBorders>
              <w:top w:val="nil"/>
              <w:left w:val="nil"/>
              <w:bottom w:val="single" w:sz="4" w:space="0" w:color="auto"/>
              <w:right w:val="nil"/>
            </w:tcBorders>
            <w:hideMark/>
          </w:tcPr>
          <w:p w14:paraId="48A19A9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Tipo de producto: Cable extensor de datos Función principal: Extensión de puerto USB para conexión de periféricos y transferencia de datos Conector de entrada: USB Tipo A macho Conector de salida: USB Tipo A hembra Versión USB: USB 3.0 (compatible con versiones anteriores USB 2.0 y 1.1) Velocidad máxima de transferencia de datos: Hasta 5 Gbps </w:t>
            </w:r>
            <w:r w:rsidRPr="00D77DDE">
              <w:rPr>
                <w:rFonts w:asciiTheme="majorHAnsi" w:eastAsia="Times New Roman" w:hAnsiTheme="majorHAnsi" w:cstheme="majorHAnsi"/>
                <w:i/>
                <w:iCs/>
                <w:color w:val="000000"/>
                <w:sz w:val="18"/>
                <w:szCs w:val="18"/>
              </w:rPr>
              <w:lastRenderedPageBreak/>
              <w:t>Longitud del cable: 1 metro Tipo de cable: Cable USB de datos Material del recubrimiento: Plástico de alta resistencia / PVC Blindaje: Blindaje contra interferencias electromagnéticas Tipo de conexión: Alámbrica</w:t>
            </w:r>
          </w:p>
        </w:tc>
        <w:tc>
          <w:tcPr>
            <w:tcW w:w="743" w:type="dxa"/>
            <w:gridSpan w:val="2"/>
            <w:tcBorders>
              <w:top w:val="nil"/>
              <w:left w:val="single" w:sz="4" w:space="0" w:color="auto"/>
              <w:bottom w:val="single" w:sz="4" w:space="0" w:color="auto"/>
              <w:right w:val="single" w:sz="4" w:space="0" w:color="auto"/>
            </w:tcBorders>
            <w:vAlign w:val="center"/>
            <w:hideMark/>
          </w:tcPr>
          <w:p w14:paraId="7AB39C2A"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lastRenderedPageBreak/>
              <w:t>Unidad</w:t>
            </w:r>
          </w:p>
        </w:tc>
        <w:tc>
          <w:tcPr>
            <w:tcW w:w="674" w:type="dxa"/>
            <w:gridSpan w:val="2"/>
            <w:tcBorders>
              <w:top w:val="nil"/>
              <w:left w:val="nil"/>
              <w:bottom w:val="single" w:sz="4" w:space="0" w:color="000000"/>
              <w:right w:val="single" w:sz="4" w:space="0" w:color="000000"/>
            </w:tcBorders>
            <w:vAlign w:val="center"/>
            <w:hideMark/>
          </w:tcPr>
          <w:p w14:paraId="577B024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w:t>
            </w:r>
          </w:p>
        </w:tc>
        <w:tc>
          <w:tcPr>
            <w:tcW w:w="674" w:type="dxa"/>
            <w:tcBorders>
              <w:top w:val="nil"/>
              <w:left w:val="nil"/>
              <w:bottom w:val="single" w:sz="4" w:space="0" w:color="000000"/>
              <w:right w:val="single" w:sz="4" w:space="0" w:color="000000"/>
            </w:tcBorders>
          </w:tcPr>
          <w:p w14:paraId="7076206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C49A08D"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556E5301" w14:textId="2F32B159"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7CCE455E"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220</w:t>
            </w:r>
          </w:p>
        </w:tc>
        <w:tc>
          <w:tcPr>
            <w:tcW w:w="1917" w:type="dxa"/>
            <w:tcBorders>
              <w:top w:val="nil"/>
              <w:left w:val="nil"/>
              <w:bottom w:val="single" w:sz="4" w:space="0" w:color="000000"/>
              <w:right w:val="single" w:sz="4" w:space="0" w:color="000000"/>
            </w:tcBorders>
            <w:hideMark/>
          </w:tcPr>
          <w:p w14:paraId="10482F26"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 Cd Dvd Externa Usb 3.0 Alta Velocidad Portátil Lector </w:t>
            </w:r>
          </w:p>
        </w:tc>
        <w:tc>
          <w:tcPr>
            <w:tcW w:w="2977" w:type="dxa"/>
            <w:tcBorders>
              <w:top w:val="nil"/>
              <w:left w:val="nil"/>
              <w:bottom w:val="single" w:sz="4" w:space="0" w:color="auto"/>
              <w:right w:val="nil"/>
            </w:tcBorders>
            <w:hideMark/>
          </w:tcPr>
          <w:p w14:paraId="3C456BFE"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 Cd Dvd Externa Usb 3.0 Alta Velocidad Portátil Lector</w:t>
            </w:r>
          </w:p>
        </w:tc>
        <w:tc>
          <w:tcPr>
            <w:tcW w:w="743" w:type="dxa"/>
            <w:gridSpan w:val="2"/>
            <w:tcBorders>
              <w:top w:val="nil"/>
              <w:left w:val="single" w:sz="4" w:space="0" w:color="auto"/>
              <w:bottom w:val="single" w:sz="4" w:space="0" w:color="auto"/>
              <w:right w:val="single" w:sz="4" w:space="0" w:color="auto"/>
            </w:tcBorders>
            <w:vAlign w:val="center"/>
            <w:hideMark/>
          </w:tcPr>
          <w:p w14:paraId="4E4CC909"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2C94F55"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w:t>
            </w:r>
          </w:p>
        </w:tc>
        <w:tc>
          <w:tcPr>
            <w:tcW w:w="674" w:type="dxa"/>
            <w:tcBorders>
              <w:top w:val="nil"/>
              <w:left w:val="nil"/>
              <w:bottom w:val="single" w:sz="4" w:space="0" w:color="000000"/>
              <w:right w:val="single" w:sz="4" w:space="0" w:color="000000"/>
            </w:tcBorders>
          </w:tcPr>
          <w:p w14:paraId="60847D63"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6CA7EE5"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81D95AC" w14:textId="710B421F" w:rsidTr="00701489">
        <w:trPr>
          <w:trHeight w:val="285"/>
        </w:trPr>
        <w:tc>
          <w:tcPr>
            <w:tcW w:w="488" w:type="dxa"/>
            <w:tcBorders>
              <w:top w:val="nil"/>
              <w:left w:val="single" w:sz="4" w:space="0" w:color="000000"/>
              <w:bottom w:val="single" w:sz="4" w:space="0" w:color="000000"/>
              <w:right w:val="single" w:sz="4" w:space="0" w:color="000000"/>
            </w:tcBorders>
            <w:vAlign w:val="center"/>
            <w:hideMark/>
          </w:tcPr>
          <w:p w14:paraId="04732E1A"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221</w:t>
            </w:r>
          </w:p>
        </w:tc>
        <w:tc>
          <w:tcPr>
            <w:tcW w:w="1917" w:type="dxa"/>
            <w:tcBorders>
              <w:top w:val="nil"/>
              <w:left w:val="nil"/>
              <w:bottom w:val="single" w:sz="4" w:space="0" w:color="000000"/>
              <w:right w:val="single" w:sz="4" w:space="0" w:color="000000"/>
            </w:tcBorders>
            <w:hideMark/>
          </w:tcPr>
          <w:p w14:paraId="51BC3BAA"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Unidad Flash Usb 3,0 iPhone, Pendrive 2 En 1 Interfaz, 512gb </w:t>
            </w:r>
          </w:p>
        </w:tc>
        <w:tc>
          <w:tcPr>
            <w:tcW w:w="2977" w:type="dxa"/>
            <w:tcBorders>
              <w:top w:val="nil"/>
              <w:left w:val="nil"/>
              <w:bottom w:val="single" w:sz="4" w:space="0" w:color="auto"/>
              <w:right w:val="nil"/>
            </w:tcBorders>
            <w:hideMark/>
          </w:tcPr>
          <w:p w14:paraId="3D49C6A5"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unidad </w:t>
            </w:r>
            <w:proofErr w:type="gramStart"/>
            <w:r w:rsidRPr="00D77DDE">
              <w:rPr>
                <w:rFonts w:asciiTheme="majorHAnsi" w:eastAsia="Times New Roman" w:hAnsiTheme="majorHAnsi" w:cstheme="majorHAnsi"/>
                <w:i/>
                <w:iCs/>
                <w:color w:val="000000"/>
                <w:sz w:val="18"/>
                <w:szCs w:val="18"/>
              </w:rPr>
              <w:t>flash</w:t>
            </w:r>
            <w:proofErr w:type="gramEnd"/>
            <w:r w:rsidRPr="00D77DDE">
              <w:rPr>
                <w:rFonts w:asciiTheme="majorHAnsi" w:eastAsia="Times New Roman" w:hAnsiTheme="majorHAnsi" w:cstheme="majorHAnsi"/>
                <w:i/>
                <w:iCs/>
                <w:color w:val="000000"/>
                <w:sz w:val="18"/>
                <w:szCs w:val="18"/>
              </w:rPr>
              <w:t xml:space="preserve"> USB 3.0 compatible con iPhone, con una capacidad de 512GB y una interfaz 2 en 1. Memoria USB i-</w:t>
            </w:r>
            <w:proofErr w:type="gramStart"/>
            <w:r w:rsidRPr="00D77DDE">
              <w:rPr>
                <w:rFonts w:asciiTheme="majorHAnsi" w:eastAsia="Times New Roman" w:hAnsiTheme="majorHAnsi" w:cstheme="majorHAnsi"/>
                <w:i/>
                <w:iCs/>
                <w:color w:val="000000"/>
                <w:sz w:val="18"/>
                <w:szCs w:val="18"/>
              </w:rPr>
              <w:t>flash</w:t>
            </w:r>
            <w:proofErr w:type="gramEnd"/>
            <w:r w:rsidRPr="00D77DDE">
              <w:rPr>
                <w:rFonts w:asciiTheme="majorHAnsi" w:eastAsia="Times New Roman" w:hAnsiTheme="majorHAnsi" w:cstheme="majorHAnsi"/>
                <w:i/>
                <w:iCs/>
                <w:color w:val="000000"/>
                <w:sz w:val="18"/>
                <w:szCs w:val="18"/>
              </w:rPr>
              <w:t xml:space="preserve"> para Apple ipad, unidad </w:t>
            </w:r>
            <w:proofErr w:type="gramStart"/>
            <w:r w:rsidRPr="00D77DDE">
              <w:rPr>
                <w:rFonts w:asciiTheme="majorHAnsi" w:eastAsia="Times New Roman" w:hAnsiTheme="majorHAnsi" w:cstheme="majorHAnsi"/>
                <w:i/>
                <w:iCs/>
                <w:color w:val="000000"/>
                <w:sz w:val="18"/>
                <w:szCs w:val="18"/>
              </w:rPr>
              <w:t>flash</w:t>
            </w:r>
            <w:proofErr w:type="gramEnd"/>
            <w:r w:rsidRPr="00D77DDE">
              <w:rPr>
                <w:rFonts w:asciiTheme="majorHAnsi" w:eastAsia="Times New Roman" w:hAnsiTheme="majorHAnsi" w:cstheme="majorHAnsi"/>
                <w:i/>
                <w:iCs/>
                <w:color w:val="000000"/>
                <w:sz w:val="18"/>
                <w:szCs w:val="18"/>
              </w:rPr>
              <w:t xml:space="preserve"> usb 3,0, 512GB, disco de alta velocidad. Material: Metal.Número de modelo: G1. Tipo de Producto: disco </w:t>
            </w:r>
            <w:proofErr w:type="gramStart"/>
            <w:r w:rsidRPr="00D77DDE">
              <w:rPr>
                <w:rFonts w:asciiTheme="majorHAnsi" w:eastAsia="Times New Roman" w:hAnsiTheme="majorHAnsi" w:cstheme="majorHAnsi"/>
                <w:i/>
                <w:iCs/>
                <w:color w:val="000000"/>
                <w:sz w:val="18"/>
                <w:szCs w:val="18"/>
              </w:rPr>
              <w:t>flash,OTG</w:t>
            </w:r>
            <w:proofErr w:type="gramEnd"/>
            <w:r w:rsidRPr="00D77DDE">
              <w:rPr>
                <w:rFonts w:asciiTheme="majorHAnsi" w:eastAsia="Times New Roman" w:hAnsiTheme="majorHAnsi" w:cstheme="majorHAnsi"/>
                <w:i/>
                <w:iCs/>
                <w:color w:val="000000"/>
                <w:sz w:val="18"/>
                <w:szCs w:val="18"/>
              </w:rPr>
              <w:t>. Tipo de interfaz: USB 3.0</w:t>
            </w:r>
          </w:p>
        </w:tc>
        <w:tc>
          <w:tcPr>
            <w:tcW w:w="743" w:type="dxa"/>
            <w:gridSpan w:val="2"/>
            <w:tcBorders>
              <w:top w:val="nil"/>
              <w:left w:val="single" w:sz="4" w:space="0" w:color="auto"/>
              <w:bottom w:val="single" w:sz="4" w:space="0" w:color="auto"/>
              <w:right w:val="single" w:sz="4" w:space="0" w:color="auto"/>
            </w:tcBorders>
            <w:vAlign w:val="center"/>
            <w:hideMark/>
          </w:tcPr>
          <w:p w14:paraId="52567245"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596AA219"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4</w:t>
            </w:r>
          </w:p>
        </w:tc>
        <w:tc>
          <w:tcPr>
            <w:tcW w:w="674" w:type="dxa"/>
            <w:tcBorders>
              <w:top w:val="nil"/>
              <w:left w:val="nil"/>
              <w:bottom w:val="single" w:sz="4" w:space="0" w:color="000000"/>
              <w:right w:val="single" w:sz="4" w:space="0" w:color="000000"/>
            </w:tcBorders>
          </w:tcPr>
          <w:p w14:paraId="6006110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7F48D1B"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3C7A3302" w14:textId="62226307" w:rsidTr="00701489">
        <w:trPr>
          <w:trHeight w:val="585"/>
        </w:trPr>
        <w:tc>
          <w:tcPr>
            <w:tcW w:w="488" w:type="dxa"/>
            <w:tcBorders>
              <w:top w:val="nil"/>
              <w:left w:val="single" w:sz="4" w:space="0" w:color="000000"/>
              <w:bottom w:val="single" w:sz="4" w:space="0" w:color="000000"/>
              <w:right w:val="single" w:sz="4" w:space="0" w:color="000000"/>
            </w:tcBorders>
            <w:vAlign w:val="center"/>
            <w:hideMark/>
          </w:tcPr>
          <w:p w14:paraId="1203C167"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222</w:t>
            </w:r>
          </w:p>
        </w:tc>
        <w:tc>
          <w:tcPr>
            <w:tcW w:w="1917" w:type="dxa"/>
            <w:tcBorders>
              <w:top w:val="nil"/>
              <w:left w:val="nil"/>
              <w:bottom w:val="single" w:sz="4" w:space="0" w:color="000000"/>
              <w:right w:val="single" w:sz="4" w:space="0" w:color="000000"/>
            </w:tcBorders>
            <w:hideMark/>
          </w:tcPr>
          <w:p w14:paraId="351F3EB2"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Placa de desarollo con visión artifical </w:t>
            </w:r>
          </w:p>
        </w:tc>
        <w:tc>
          <w:tcPr>
            <w:tcW w:w="2977" w:type="dxa"/>
            <w:tcBorders>
              <w:top w:val="nil"/>
              <w:left w:val="nil"/>
              <w:bottom w:val="single" w:sz="4" w:space="0" w:color="auto"/>
              <w:right w:val="nil"/>
            </w:tcBorders>
            <w:hideMark/>
          </w:tcPr>
          <w:p w14:paraId="0AB507F0"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 xml:space="preserve">Detalles del producto: UP Squared AI Vision X (8 GB) [Versión A, sin Myriad X] SKU RE-UPS-EDGE-X70864-U01-DC01" General Placa base UP Squared Gráficos Intel® HD Graphics 505 Módulo preinstalado N/A Memoria 8 GB eMMC / Almacenamiento 64 GB BIOS UEFI RTC Sí Wake-on-LAN (WoL) Sí Temporizador de vigilancia Sí PXE Sí SO compatible Microsoft Windows 10 versión completa, Linux (ubilinux, Ubuntu, Yocto), Android Dimensiones 90 mm x 91 mm Pantalla HDMI 1 (HDMI 1.4b) Conectividad Wi-Fi opcional (a través de M.2 2230) Bluetooth opcional (a través de M.2 2230) LTE/4G/5G opcional (a través de mPCIe) Alimentación Requisitos de alimentación Entrada de 5 V CC a 6 A con conector de 5,5/2,1 mm Tipo de fuente de alimentación AT (predeterminada)/ATX Consumo de energía (típico) Por determinar Medio ambiente y certificación Refrigeración Refrigeración pasiva (sin ventilador) Temperatura de funcionamiento 32 °F ~ 140 °F (0 °C ~ 60 °C) Temperatura de almacenamiento -40 °F ~ 176 °F (-40 °C ~ 80 °C) Embalaje Dimensiones del embalaje (L x An x Al) 235 x 215 x 110 mm </w:t>
            </w:r>
          </w:p>
        </w:tc>
        <w:tc>
          <w:tcPr>
            <w:tcW w:w="743" w:type="dxa"/>
            <w:gridSpan w:val="2"/>
            <w:tcBorders>
              <w:top w:val="nil"/>
              <w:left w:val="single" w:sz="4" w:space="0" w:color="auto"/>
              <w:bottom w:val="single" w:sz="4" w:space="0" w:color="auto"/>
              <w:right w:val="single" w:sz="4" w:space="0" w:color="auto"/>
            </w:tcBorders>
            <w:vAlign w:val="center"/>
            <w:hideMark/>
          </w:tcPr>
          <w:p w14:paraId="5DFE2A6C"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7AAE5FD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7BFF0256"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5C3DE2DA"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2A5CEF88" w14:textId="78DFFD50" w:rsidTr="00701489">
        <w:trPr>
          <w:trHeight w:val="660"/>
        </w:trPr>
        <w:tc>
          <w:tcPr>
            <w:tcW w:w="488" w:type="dxa"/>
            <w:tcBorders>
              <w:top w:val="nil"/>
              <w:left w:val="single" w:sz="4" w:space="0" w:color="000000"/>
              <w:bottom w:val="single" w:sz="4" w:space="0" w:color="000000"/>
              <w:right w:val="single" w:sz="4" w:space="0" w:color="000000"/>
            </w:tcBorders>
            <w:vAlign w:val="center"/>
            <w:hideMark/>
          </w:tcPr>
          <w:p w14:paraId="3703B150"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223</w:t>
            </w:r>
          </w:p>
        </w:tc>
        <w:tc>
          <w:tcPr>
            <w:tcW w:w="1917" w:type="dxa"/>
            <w:tcBorders>
              <w:top w:val="nil"/>
              <w:left w:val="nil"/>
              <w:bottom w:val="single" w:sz="4" w:space="0" w:color="000000"/>
              <w:right w:val="single" w:sz="4" w:space="0" w:color="000000"/>
            </w:tcBorders>
            <w:shd w:val="clear" w:color="000000" w:fill="FFFFFF"/>
            <w:hideMark/>
          </w:tcPr>
          <w:p w14:paraId="23B61EE2"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Velcro Cintas organizadoras de Cables autoadhesivas </w:t>
            </w:r>
          </w:p>
        </w:tc>
        <w:tc>
          <w:tcPr>
            <w:tcW w:w="2977" w:type="dxa"/>
            <w:tcBorders>
              <w:top w:val="nil"/>
              <w:left w:val="nil"/>
              <w:bottom w:val="single" w:sz="4" w:space="0" w:color="auto"/>
              <w:right w:val="nil"/>
            </w:tcBorders>
            <w:hideMark/>
          </w:tcPr>
          <w:p w14:paraId="1CCB8F4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Formato del organizador, cInta velcro, cantidad de cables soportados 50 unidades altura x Ancho x Profundidad x Largo. 150 mm x 12 mm x 150 mm x 150 mm Diámetro12 mm</w:t>
            </w:r>
          </w:p>
        </w:tc>
        <w:tc>
          <w:tcPr>
            <w:tcW w:w="743" w:type="dxa"/>
            <w:gridSpan w:val="2"/>
            <w:tcBorders>
              <w:top w:val="nil"/>
              <w:left w:val="single" w:sz="4" w:space="0" w:color="auto"/>
              <w:bottom w:val="single" w:sz="4" w:space="0" w:color="auto"/>
              <w:right w:val="single" w:sz="4" w:space="0" w:color="auto"/>
            </w:tcBorders>
            <w:vAlign w:val="center"/>
            <w:hideMark/>
          </w:tcPr>
          <w:p w14:paraId="48439192"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63346986"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39</w:t>
            </w:r>
          </w:p>
        </w:tc>
        <w:tc>
          <w:tcPr>
            <w:tcW w:w="674" w:type="dxa"/>
            <w:tcBorders>
              <w:top w:val="nil"/>
              <w:left w:val="nil"/>
              <w:bottom w:val="single" w:sz="4" w:space="0" w:color="000000"/>
              <w:right w:val="single" w:sz="4" w:space="0" w:color="000000"/>
            </w:tcBorders>
          </w:tcPr>
          <w:p w14:paraId="1BDEF7CC"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4405E3B8"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71EDCA5" w14:textId="3E5F9DED" w:rsidTr="00701489">
        <w:trPr>
          <w:trHeight w:val="1080"/>
        </w:trPr>
        <w:tc>
          <w:tcPr>
            <w:tcW w:w="488" w:type="dxa"/>
            <w:tcBorders>
              <w:top w:val="nil"/>
              <w:left w:val="single" w:sz="4" w:space="0" w:color="000000"/>
              <w:bottom w:val="single" w:sz="4" w:space="0" w:color="000000"/>
              <w:right w:val="single" w:sz="4" w:space="0" w:color="000000"/>
            </w:tcBorders>
            <w:vAlign w:val="center"/>
            <w:hideMark/>
          </w:tcPr>
          <w:p w14:paraId="4A5E0661"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lastRenderedPageBreak/>
              <w:t>224</w:t>
            </w:r>
          </w:p>
        </w:tc>
        <w:tc>
          <w:tcPr>
            <w:tcW w:w="1917" w:type="dxa"/>
            <w:tcBorders>
              <w:top w:val="nil"/>
              <w:left w:val="nil"/>
              <w:bottom w:val="single" w:sz="4" w:space="0" w:color="000000"/>
              <w:right w:val="single" w:sz="4" w:space="0" w:color="000000"/>
            </w:tcBorders>
            <w:hideMark/>
          </w:tcPr>
          <w:p w14:paraId="14278624" w14:textId="77777777" w:rsidR="00701489" w:rsidRPr="00D77DDE" w:rsidRDefault="00701489" w:rsidP="00684177">
            <w:pP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Wonder Workshop Dash Robot </w:t>
            </w:r>
          </w:p>
        </w:tc>
        <w:tc>
          <w:tcPr>
            <w:tcW w:w="2977" w:type="dxa"/>
            <w:tcBorders>
              <w:top w:val="nil"/>
              <w:left w:val="nil"/>
              <w:bottom w:val="single" w:sz="4" w:space="0" w:color="auto"/>
              <w:right w:val="nil"/>
            </w:tcBorders>
            <w:hideMark/>
          </w:tcPr>
          <w:p w14:paraId="4B51D0D2" w14:textId="77777777" w:rsidR="00701489" w:rsidRPr="00D77DDE" w:rsidRDefault="00701489" w:rsidP="00684177">
            <w:pP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El Dash Robot de Wonder Workshop es una unidad robótica educativa de alto rendimiento con dimensiones de 6.7 x 7.2 x 6.3 pulgadas, equipada con procesadores internos para la gestión de tareas complejas y conectividad Bluetooth Smart 4.0. Su arquitectura técnica integra 3 micrófonos digitales, un altavoz de alta fidelidad, 3 sensores de proximidad infrarrojos y sensores de posición en sus dos motores independientes para navegación precisa y detección de obstáculos. Fabricado en policarbonato resistente, cuenta con una batería recargable de iones de litio vía micro-USB y un sistema de iluminación LED programable en el "ojo" y laterales, permitiendo el aprendizaje de programación en bloques y texto para usuarios de 6 a 12 años sin requerir ensamblaje.</w:t>
            </w:r>
          </w:p>
        </w:tc>
        <w:tc>
          <w:tcPr>
            <w:tcW w:w="743" w:type="dxa"/>
            <w:gridSpan w:val="2"/>
            <w:tcBorders>
              <w:top w:val="nil"/>
              <w:left w:val="single" w:sz="4" w:space="0" w:color="auto"/>
              <w:bottom w:val="single" w:sz="4" w:space="0" w:color="auto"/>
              <w:right w:val="single" w:sz="4" w:space="0" w:color="auto"/>
            </w:tcBorders>
            <w:vAlign w:val="center"/>
            <w:hideMark/>
          </w:tcPr>
          <w:p w14:paraId="1CC4D58B" w14:textId="77777777" w:rsidR="00701489" w:rsidRPr="00D77DDE" w:rsidRDefault="00701489" w:rsidP="00684177">
            <w:pPr>
              <w:jc w:val="center"/>
              <w:rPr>
                <w:rFonts w:asciiTheme="majorHAnsi" w:eastAsia="Times New Roman" w:hAnsiTheme="majorHAnsi" w:cstheme="majorHAnsi"/>
                <w:i/>
                <w:iCs/>
                <w:color w:val="000000"/>
                <w:sz w:val="18"/>
                <w:szCs w:val="18"/>
              </w:rPr>
            </w:pPr>
            <w:r w:rsidRPr="00D77DDE">
              <w:rPr>
                <w:rFonts w:asciiTheme="majorHAnsi" w:eastAsia="Times New Roman" w:hAnsiTheme="majorHAnsi" w:cstheme="majorHAnsi"/>
                <w:i/>
                <w:iCs/>
                <w:color w:val="000000"/>
                <w:sz w:val="18"/>
                <w:szCs w:val="18"/>
              </w:rPr>
              <w:t>Unidad</w:t>
            </w:r>
          </w:p>
        </w:tc>
        <w:tc>
          <w:tcPr>
            <w:tcW w:w="674" w:type="dxa"/>
            <w:gridSpan w:val="2"/>
            <w:tcBorders>
              <w:top w:val="nil"/>
              <w:left w:val="nil"/>
              <w:bottom w:val="single" w:sz="4" w:space="0" w:color="000000"/>
              <w:right w:val="single" w:sz="4" w:space="0" w:color="000000"/>
            </w:tcBorders>
            <w:vAlign w:val="center"/>
            <w:hideMark/>
          </w:tcPr>
          <w:p w14:paraId="4640F363" w14:textId="77777777" w:rsidR="00701489" w:rsidRPr="00D77DDE" w:rsidRDefault="00701489" w:rsidP="00684177">
            <w:pPr>
              <w:jc w:val="center"/>
              <w:rPr>
                <w:rFonts w:asciiTheme="majorHAnsi" w:eastAsia="Times New Roman" w:hAnsiTheme="majorHAnsi" w:cstheme="majorHAnsi"/>
                <w:color w:val="000000"/>
                <w:sz w:val="18"/>
                <w:szCs w:val="18"/>
              </w:rPr>
            </w:pPr>
            <w:r w:rsidRPr="00D77DDE">
              <w:rPr>
                <w:rFonts w:asciiTheme="majorHAnsi" w:eastAsia="Times New Roman" w:hAnsiTheme="majorHAnsi" w:cstheme="majorHAnsi"/>
                <w:color w:val="000000"/>
                <w:sz w:val="18"/>
                <w:szCs w:val="18"/>
              </w:rPr>
              <w:t>5</w:t>
            </w:r>
          </w:p>
        </w:tc>
        <w:tc>
          <w:tcPr>
            <w:tcW w:w="674" w:type="dxa"/>
            <w:tcBorders>
              <w:top w:val="nil"/>
              <w:left w:val="nil"/>
              <w:bottom w:val="single" w:sz="4" w:space="0" w:color="000000"/>
              <w:right w:val="single" w:sz="4" w:space="0" w:color="000000"/>
            </w:tcBorders>
          </w:tcPr>
          <w:p w14:paraId="46F32C22" w14:textId="77777777" w:rsidR="00701489" w:rsidRPr="00D77DDE" w:rsidRDefault="00701489" w:rsidP="00684177">
            <w:pPr>
              <w:jc w:val="center"/>
              <w:rPr>
                <w:rFonts w:asciiTheme="majorHAnsi" w:eastAsia="Times New Roman" w:hAnsiTheme="majorHAnsi" w:cstheme="majorHAnsi"/>
                <w:color w:val="000000"/>
                <w:sz w:val="18"/>
                <w:szCs w:val="18"/>
              </w:rPr>
            </w:pPr>
          </w:p>
        </w:tc>
        <w:tc>
          <w:tcPr>
            <w:tcW w:w="2020" w:type="dxa"/>
            <w:tcBorders>
              <w:top w:val="nil"/>
              <w:left w:val="nil"/>
              <w:bottom w:val="single" w:sz="4" w:space="0" w:color="000000"/>
              <w:right w:val="single" w:sz="4" w:space="0" w:color="000000"/>
            </w:tcBorders>
          </w:tcPr>
          <w:p w14:paraId="753A5DDE" w14:textId="77777777" w:rsidR="00701489" w:rsidRPr="00D77DDE" w:rsidRDefault="00701489" w:rsidP="00684177">
            <w:pPr>
              <w:jc w:val="center"/>
              <w:rPr>
                <w:rFonts w:asciiTheme="majorHAnsi" w:eastAsia="Times New Roman" w:hAnsiTheme="majorHAnsi" w:cstheme="majorHAnsi"/>
                <w:color w:val="000000"/>
                <w:sz w:val="18"/>
                <w:szCs w:val="18"/>
              </w:rPr>
            </w:pPr>
          </w:p>
        </w:tc>
      </w:tr>
      <w:tr w:rsidR="00701489" w:rsidRPr="00D77DDE" w14:paraId="639E8101" w14:textId="497DB5A0" w:rsidTr="00701489">
        <w:trPr>
          <w:trHeight w:val="1035"/>
        </w:trPr>
        <w:tc>
          <w:tcPr>
            <w:tcW w:w="5382" w:type="dxa"/>
            <w:gridSpan w:val="3"/>
            <w:tcBorders>
              <w:top w:val="single" w:sz="4" w:space="0" w:color="000000"/>
              <w:left w:val="single" w:sz="4" w:space="0" w:color="000000"/>
              <w:bottom w:val="single" w:sz="4" w:space="0" w:color="000000"/>
              <w:right w:val="single" w:sz="4" w:space="0" w:color="000000"/>
            </w:tcBorders>
            <w:vAlign w:val="center"/>
            <w:hideMark/>
          </w:tcPr>
          <w:p w14:paraId="2603A15A" w14:textId="77777777" w:rsidR="00701489" w:rsidRPr="00D43A82" w:rsidRDefault="00701489" w:rsidP="00684177">
            <w:pPr>
              <w:jc w:val="center"/>
              <w:rPr>
                <w:rFonts w:asciiTheme="majorHAnsi" w:eastAsia="Times New Roman" w:hAnsiTheme="majorHAnsi" w:cstheme="majorHAnsi"/>
                <w:b/>
                <w:bCs/>
                <w:color w:val="000000"/>
                <w:sz w:val="18"/>
                <w:szCs w:val="18"/>
              </w:rPr>
            </w:pPr>
            <w:r w:rsidRPr="00D43A82">
              <w:rPr>
                <w:rFonts w:asciiTheme="majorHAnsi" w:eastAsia="Times New Roman" w:hAnsiTheme="majorHAnsi" w:cstheme="majorHAnsi"/>
                <w:b/>
                <w:bCs/>
                <w:color w:val="000000"/>
                <w:sz w:val="18"/>
                <w:szCs w:val="18"/>
              </w:rPr>
              <w:t xml:space="preserve">TOTAL </w:t>
            </w:r>
          </w:p>
        </w:tc>
        <w:tc>
          <w:tcPr>
            <w:tcW w:w="743" w:type="dxa"/>
            <w:gridSpan w:val="2"/>
            <w:tcBorders>
              <w:top w:val="nil"/>
              <w:left w:val="nil"/>
              <w:bottom w:val="single" w:sz="4" w:space="0" w:color="000000"/>
              <w:right w:val="single" w:sz="4" w:space="0" w:color="000000"/>
            </w:tcBorders>
            <w:vAlign w:val="center"/>
            <w:hideMark/>
          </w:tcPr>
          <w:p w14:paraId="7451B363" w14:textId="77777777" w:rsidR="00701489" w:rsidRPr="00D43A82" w:rsidRDefault="00701489" w:rsidP="00684177">
            <w:pPr>
              <w:jc w:val="center"/>
              <w:rPr>
                <w:rFonts w:asciiTheme="majorHAnsi" w:eastAsia="Times New Roman" w:hAnsiTheme="majorHAnsi" w:cstheme="majorHAnsi"/>
                <w:b/>
                <w:bCs/>
                <w:color w:val="000000"/>
                <w:sz w:val="18"/>
                <w:szCs w:val="18"/>
              </w:rPr>
            </w:pPr>
            <w:r w:rsidRPr="00D43A82">
              <w:rPr>
                <w:rFonts w:asciiTheme="majorHAnsi" w:eastAsia="Times New Roman" w:hAnsiTheme="majorHAnsi" w:cstheme="majorHAnsi"/>
                <w:b/>
                <w:bCs/>
                <w:color w:val="000000"/>
                <w:sz w:val="18"/>
                <w:szCs w:val="18"/>
              </w:rPr>
              <w:t> </w:t>
            </w:r>
          </w:p>
        </w:tc>
        <w:tc>
          <w:tcPr>
            <w:tcW w:w="674" w:type="dxa"/>
            <w:gridSpan w:val="2"/>
            <w:tcBorders>
              <w:top w:val="single" w:sz="8" w:space="0" w:color="000000"/>
              <w:left w:val="single" w:sz="8" w:space="0" w:color="000000"/>
              <w:bottom w:val="single" w:sz="8" w:space="0" w:color="000000"/>
              <w:right w:val="single" w:sz="8" w:space="0" w:color="000000"/>
            </w:tcBorders>
            <w:vAlign w:val="center"/>
            <w:hideMark/>
          </w:tcPr>
          <w:p w14:paraId="7D5BD7EB" w14:textId="77777777" w:rsidR="00701489" w:rsidRPr="00D43A82" w:rsidRDefault="00701489" w:rsidP="00684177">
            <w:pPr>
              <w:jc w:val="center"/>
              <w:rPr>
                <w:rFonts w:asciiTheme="majorHAnsi" w:eastAsia="Times New Roman" w:hAnsiTheme="majorHAnsi" w:cstheme="majorHAnsi"/>
                <w:b/>
                <w:bCs/>
                <w:color w:val="000000"/>
                <w:sz w:val="18"/>
                <w:szCs w:val="18"/>
              </w:rPr>
            </w:pPr>
            <w:r w:rsidRPr="00D43A82">
              <w:rPr>
                <w:rFonts w:asciiTheme="majorHAnsi" w:eastAsia="Times New Roman" w:hAnsiTheme="majorHAnsi" w:cstheme="majorHAnsi"/>
                <w:b/>
                <w:bCs/>
                <w:color w:val="000000"/>
                <w:sz w:val="18"/>
                <w:szCs w:val="18"/>
              </w:rPr>
              <w:t>2.797</w:t>
            </w:r>
          </w:p>
        </w:tc>
        <w:tc>
          <w:tcPr>
            <w:tcW w:w="674" w:type="dxa"/>
            <w:tcBorders>
              <w:top w:val="single" w:sz="8" w:space="0" w:color="000000"/>
              <w:left w:val="single" w:sz="8" w:space="0" w:color="000000"/>
              <w:bottom w:val="single" w:sz="8" w:space="0" w:color="000000"/>
              <w:right w:val="single" w:sz="8" w:space="0" w:color="000000"/>
            </w:tcBorders>
          </w:tcPr>
          <w:p w14:paraId="1588227D" w14:textId="77777777" w:rsidR="00701489" w:rsidRPr="00D43A82" w:rsidRDefault="00701489" w:rsidP="00684177">
            <w:pPr>
              <w:jc w:val="center"/>
              <w:rPr>
                <w:rFonts w:asciiTheme="majorHAnsi" w:eastAsia="Times New Roman" w:hAnsiTheme="majorHAnsi" w:cstheme="majorHAnsi"/>
                <w:b/>
                <w:bCs/>
                <w:color w:val="000000"/>
                <w:sz w:val="18"/>
                <w:szCs w:val="18"/>
              </w:rPr>
            </w:pPr>
          </w:p>
        </w:tc>
        <w:tc>
          <w:tcPr>
            <w:tcW w:w="2020" w:type="dxa"/>
            <w:tcBorders>
              <w:top w:val="single" w:sz="8" w:space="0" w:color="000000"/>
              <w:left w:val="single" w:sz="8" w:space="0" w:color="000000"/>
              <w:bottom w:val="single" w:sz="8" w:space="0" w:color="000000"/>
              <w:right w:val="single" w:sz="8" w:space="0" w:color="000000"/>
            </w:tcBorders>
          </w:tcPr>
          <w:p w14:paraId="76AD86E0" w14:textId="77777777" w:rsidR="00701489" w:rsidRPr="00D43A82" w:rsidRDefault="00701489" w:rsidP="00684177">
            <w:pPr>
              <w:jc w:val="center"/>
              <w:rPr>
                <w:rFonts w:asciiTheme="majorHAnsi" w:eastAsia="Times New Roman" w:hAnsiTheme="majorHAnsi" w:cstheme="majorHAnsi"/>
                <w:b/>
                <w:bCs/>
                <w:color w:val="000000"/>
                <w:sz w:val="18"/>
                <w:szCs w:val="18"/>
              </w:rPr>
            </w:pPr>
          </w:p>
        </w:tc>
      </w:tr>
    </w:tbl>
    <w:p w14:paraId="0779A511" w14:textId="77777777" w:rsidR="00E652E3" w:rsidRDefault="00E652E3" w:rsidP="00617114">
      <w:pPr>
        <w:tabs>
          <w:tab w:val="center" w:pos="4691"/>
        </w:tabs>
        <w:spacing w:before="94"/>
        <w:ind w:left="102"/>
        <w:rPr>
          <w:spacing w:val="-1"/>
        </w:rPr>
      </w:pPr>
    </w:p>
    <w:p w14:paraId="2BB02044" w14:textId="77777777" w:rsidR="005B01CA" w:rsidRDefault="005B01CA" w:rsidP="00617114">
      <w:pPr>
        <w:tabs>
          <w:tab w:val="center" w:pos="4691"/>
        </w:tabs>
        <w:spacing w:before="94"/>
        <w:ind w:left="102"/>
        <w:rPr>
          <w:spacing w:val="-1"/>
        </w:rPr>
      </w:pPr>
    </w:p>
    <w:p w14:paraId="74115819" w14:textId="77777777" w:rsidR="005B01CA" w:rsidRDefault="005B01CA" w:rsidP="00617114">
      <w:pPr>
        <w:tabs>
          <w:tab w:val="center" w:pos="4691"/>
        </w:tabs>
        <w:spacing w:before="94"/>
        <w:ind w:left="102"/>
        <w:rPr>
          <w:spacing w:val="-1"/>
        </w:rPr>
      </w:pPr>
    </w:p>
    <w:p w14:paraId="03682558" w14:textId="77777777" w:rsidR="005B01CA" w:rsidRDefault="005B01CA" w:rsidP="00617114">
      <w:pPr>
        <w:tabs>
          <w:tab w:val="center" w:pos="4691"/>
        </w:tabs>
        <w:spacing w:before="94"/>
        <w:ind w:left="102"/>
        <w:rPr>
          <w:spacing w:val="-1"/>
        </w:rPr>
      </w:pPr>
    </w:p>
    <w:p w14:paraId="5122A446" w14:textId="5C48FBE3" w:rsidR="00227695" w:rsidRPr="00EC0873" w:rsidRDefault="00D508C0" w:rsidP="00227695">
      <w:pPr>
        <w:pStyle w:val="Textoindependiente"/>
        <w:spacing w:before="93"/>
        <w:ind w:left="102"/>
        <w:jc w:val="both"/>
        <w:rPr>
          <w:rFonts w:ascii="Calibri" w:hAnsi="Calibri" w:cs="Calibri"/>
          <w:sz w:val="22"/>
          <w:szCs w:val="22"/>
        </w:rPr>
      </w:pPr>
      <w:r>
        <w:rPr>
          <w:rFonts w:ascii="Calibri" w:hAnsi="Calibri" w:cs="Calibri"/>
          <w:spacing w:val="-1"/>
          <w:sz w:val="22"/>
          <w:szCs w:val="22"/>
        </w:rPr>
        <w:t>V</w:t>
      </w:r>
      <w:r w:rsidR="00227695" w:rsidRPr="00EC0873">
        <w:rPr>
          <w:rFonts w:ascii="Calibri" w:hAnsi="Calibri" w:cs="Calibri"/>
          <w:spacing w:val="-1"/>
          <w:sz w:val="22"/>
          <w:szCs w:val="22"/>
        </w:rPr>
        <w:t>ALOR</w:t>
      </w:r>
      <w:r w:rsidR="00227695" w:rsidRPr="00EC0873">
        <w:rPr>
          <w:rFonts w:ascii="Calibri" w:hAnsi="Calibri" w:cs="Calibri"/>
          <w:spacing w:val="-16"/>
          <w:sz w:val="22"/>
          <w:szCs w:val="22"/>
        </w:rPr>
        <w:t xml:space="preserve"> </w:t>
      </w:r>
      <w:r w:rsidR="00227695" w:rsidRPr="00EC0873">
        <w:rPr>
          <w:rFonts w:ascii="Calibri" w:hAnsi="Calibri" w:cs="Calibri"/>
          <w:spacing w:val="-1"/>
          <w:sz w:val="22"/>
          <w:szCs w:val="22"/>
        </w:rPr>
        <w:t>TOTAL</w:t>
      </w:r>
      <w:r w:rsidR="00E1332D">
        <w:rPr>
          <w:rFonts w:ascii="Calibri" w:hAnsi="Calibri" w:cs="Calibri"/>
          <w:spacing w:val="-1"/>
          <w:sz w:val="22"/>
          <w:szCs w:val="22"/>
        </w:rPr>
        <w:t xml:space="preserve"> CON IVA</w:t>
      </w:r>
      <w:r w:rsidR="00227695" w:rsidRPr="00EC0873">
        <w:rPr>
          <w:rFonts w:ascii="Calibri" w:hAnsi="Calibri" w:cs="Calibri"/>
          <w:spacing w:val="-13"/>
          <w:sz w:val="22"/>
          <w:szCs w:val="22"/>
        </w:rPr>
        <w:t xml:space="preserve"> </w:t>
      </w:r>
      <w:r w:rsidR="00227695" w:rsidRPr="00EC0873">
        <w:rPr>
          <w:rFonts w:ascii="Calibri" w:hAnsi="Calibri" w:cs="Calibri"/>
          <w:spacing w:val="-1"/>
          <w:sz w:val="22"/>
          <w:szCs w:val="22"/>
        </w:rPr>
        <w:t>EN</w:t>
      </w:r>
      <w:r w:rsidR="00227695" w:rsidRPr="00EC0873">
        <w:rPr>
          <w:rFonts w:ascii="Calibri" w:hAnsi="Calibri" w:cs="Calibri"/>
          <w:spacing w:val="-16"/>
          <w:sz w:val="22"/>
          <w:szCs w:val="22"/>
        </w:rPr>
        <w:t xml:space="preserve"> </w:t>
      </w:r>
      <w:r w:rsidR="00227695" w:rsidRPr="00EC0873">
        <w:rPr>
          <w:rFonts w:ascii="Calibri" w:hAnsi="Calibri" w:cs="Calibri"/>
          <w:sz w:val="22"/>
          <w:szCs w:val="22"/>
        </w:rPr>
        <w:t>LETRAS</w:t>
      </w:r>
      <w:r w:rsidR="00025DE2" w:rsidRPr="00EC0873">
        <w:rPr>
          <w:rFonts w:ascii="Calibri" w:hAnsi="Calibri" w:cs="Calibri"/>
          <w:sz w:val="22"/>
          <w:szCs w:val="22"/>
        </w:rPr>
        <w:t xml:space="preserve">: </w:t>
      </w:r>
      <w:r w:rsidR="00EC0873" w:rsidRPr="00EC0873">
        <w:rPr>
          <w:rFonts w:ascii="Calibri" w:hAnsi="Calibri" w:cs="Calibri"/>
          <w:sz w:val="22"/>
          <w:szCs w:val="22"/>
        </w:rPr>
        <w:t>___________________________________________</w:t>
      </w:r>
      <w:r w:rsidR="00EC0873">
        <w:rPr>
          <w:rFonts w:ascii="Calibri" w:hAnsi="Calibri" w:cs="Calibri"/>
          <w:sz w:val="22"/>
          <w:szCs w:val="22"/>
        </w:rPr>
        <w:t>___________________</w:t>
      </w:r>
      <w:r w:rsidR="00EC0873" w:rsidRPr="00EC0873">
        <w:rPr>
          <w:rFonts w:ascii="Calibri" w:hAnsi="Calibri" w:cs="Calibri"/>
          <w:sz w:val="22"/>
          <w:szCs w:val="22"/>
        </w:rPr>
        <w:t>_</w:t>
      </w:r>
    </w:p>
    <w:p w14:paraId="3904E93F" w14:textId="77777777" w:rsidR="00227695" w:rsidRPr="00EC0873" w:rsidRDefault="00227695" w:rsidP="00227695">
      <w:pPr>
        <w:pStyle w:val="Textoindependiente"/>
        <w:spacing w:before="11"/>
        <w:rPr>
          <w:rFonts w:ascii="Calibri" w:hAnsi="Calibri" w:cs="Calibri"/>
          <w:sz w:val="22"/>
          <w:szCs w:val="22"/>
        </w:rPr>
      </w:pPr>
    </w:p>
    <w:p w14:paraId="782A6E24" w14:textId="77777777" w:rsidR="00227695" w:rsidRPr="00EC0873" w:rsidRDefault="00227695" w:rsidP="00227695">
      <w:pPr>
        <w:ind w:left="102" w:right="329"/>
        <w:jc w:val="both"/>
        <w:rPr>
          <w:rFonts w:ascii="Calibri" w:hAnsi="Calibri" w:cs="Calibri"/>
        </w:rPr>
      </w:pPr>
      <w:r w:rsidRPr="00EC0873">
        <w:rPr>
          <w:rFonts w:ascii="Calibri" w:hAnsi="Calibri" w:cs="Calibri"/>
        </w:rPr>
        <w:t>NOTA: SI ES RESPONSABLE DE IVA DEBERÁ INCLUIR LOS VALORES CON IVA Y</w:t>
      </w:r>
      <w:r w:rsidRPr="00EC0873">
        <w:rPr>
          <w:rFonts w:ascii="Calibri" w:hAnsi="Calibri" w:cs="Calibri"/>
          <w:spacing w:val="1"/>
        </w:rPr>
        <w:t xml:space="preserve"> </w:t>
      </w:r>
      <w:r w:rsidRPr="00EC0873">
        <w:rPr>
          <w:rFonts w:ascii="Calibri" w:hAnsi="Calibri" w:cs="Calibri"/>
          <w:spacing w:val="-2"/>
        </w:rPr>
        <w:t>MANIFESTARLO</w:t>
      </w:r>
      <w:r w:rsidRPr="00EC0873">
        <w:rPr>
          <w:rFonts w:ascii="Calibri" w:hAnsi="Calibri" w:cs="Calibri"/>
          <w:spacing w:val="-11"/>
        </w:rPr>
        <w:t xml:space="preserve"> </w:t>
      </w:r>
      <w:r w:rsidRPr="00EC0873">
        <w:rPr>
          <w:rFonts w:ascii="Calibri" w:hAnsi="Calibri" w:cs="Calibri"/>
          <w:spacing w:val="-2"/>
        </w:rPr>
        <w:t>DE</w:t>
      </w:r>
      <w:r w:rsidRPr="00EC0873">
        <w:rPr>
          <w:rFonts w:ascii="Calibri" w:hAnsi="Calibri" w:cs="Calibri"/>
          <w:spacing w:val="-13"/>
        </w:rPr>
        <w:t xml:space="preserve"> </w:t>
      </w:r>
      <w:r w:rsidRPr="00EC0873">
        <w:rPr>
          <w:rFonts w:ascii="Calibri" w:hAnsi="Calibri" w:cs="Calibri"/>
          <w:spacing w:val="-1"/>
        </w:rPr>
        <w:t>ESA</w:t>
      </w:r>
      <w:r w:rsidRPr="00EC0873">
        <w:rPr>
          <w:rFonts w:ascii="Calibri" w:hAnsi="Calibri" w:cs="Calibri"/>
          <w:spacing w:val="-10"/>
        </w:rPr>
        <w:t xml:space="preserve"> </w:t>
      </w:r>
      <w:r w:rsidRPr="00EC0873">
        <w:rPr>
          <w:rFonts w:ascii="Calibri" w:hAnsi="Calibri" w:cs="Calibri"/>
          <w:spacing w:val="-1"/>
        </w:rPr>
        <w:t>FORMA.</w:t>
      </w:r>
      <w:r w:rsidRPr="00EC0873">
        <w:rPr>
          <w:rFonts w:ascii="Calibri" w:hAnsi="Calibri" w:cs="Calibri"/>
          <w:spacing w:val="-11"/>
        </w:rPr>
        <w:t xml:space="preserve"> </w:t>
      </w:r>
      <w:r w:rsidRPr="00EC0873">
        <w:rPr>
          <w:rFonts w:ascii="Calibri" w:hAnsi="Calibri" w:cs="Calibri"/>
          <w:spacing w:val="-1"/>
        </w:rPr>
        <w:t>SE</w:t>
      </w:r>
      <w:r w:rsidRPr="00EC0873">
        <w:rPr>
          <w:rFonts w:ascii="Calibri" w:hAnsi="Calibri" w:cs="Calibri"/>
          <w:spacing w:val="-14"/>
        </w:rPr>
        <w:t xml:space="preserve"> </w:t>
      </w:r>
      <w:r w:rsidRPr="00EC0873">
        <w:rPr>
          <w:rFonts w:ascii="Calibri" w:hAnsi="Calibri" w:cs="Calibri"/>
          <w:spacing w:val="-1"/>
        </w:rPr>
        <w:t>LE</w:t>
      </w:r>
      <w:r w:rsidRPr="00EC0873">
        <w:rPr>
          <w:rFonts w:ascii="Calibri" w:hAnsi="Calibri" w:cs="Calibri"/>
          <w:spacing w:val="-12"/>
        </w:rPr>
        <w:t xml:space="preserve"> </w:t>
      </w:r>
      <w:r w:rsidRPr="00EC0873">
        <w:rPr>
          <w:rFonts w:ascii="Calibri" w:hAnsi="Calibri" w:cs="Calibri"/>
          <w:spacing w:val="-1"/>
        </w:rPr>
        <w:t>RECUERDA</w:t>
      </w:r>
      <w:r w:rsidRPr="00EC0873">
        <w:rPr>
          <w:rFonts w:ascii="Calibri" w:hAnsi="Calibri" w:cs="Calibri"/>
          <w:spacing w:val="-11"/>
        </w:rPr>
        <w:t xml:space="preserve"> </w:t>
      </w:r>
      <w:r w:rsidRPr="00EC0873">
        <w:rPr>
          <w:rFonts w:ascii="Calibri" w:hAnsi="Calibri" w:cs="Calibri"/>
          <w:spacing w:val="-1"/>
        </w:rPr>
        <w:t>NO</w:t>
      </w:r>
      <w:r w:rsidRPr="00EC0873">
        <w:rPr>
          <w:rFonts w:ascii="Calibri" w:hAnsi="Calibri" w:cs="Calibri"/>
          <w:spacing w:val="-12"/>
        </w:rPr>
        <w:t xml:space="preserve"> </w:t>
      </w:r>
      <w:r w:rsidRPr="00EC0873">
        <w:rPr>
          <w:rFonts w:ascii="Calibri" w:hAnsi="Calibri" w:cs="Calibri"/>
          <w:spacing w:val="-1"/>
        </w:rPr>
        <w:t>MODIFICAR</w:t>
      </w:r>
      <w:r w:rsidRPr="00EC0873">
        <w:rPr>
          <w:rFonts w:ascii="Calibri" w:hAnsi="Calibri" w:cs="Calibri"/>
          <w:spacing w:val="-13"/>
        </w:rPr>
        <w:t xml:space="preserve"> </w:t>
      </w:r>
      <w:r w:rsidRPr="00EC0873">
        <w:rPr>
          <w:rFonts w:ascii="Calibri" w:hAnsi="Calibri" w:cs="Calibri"/>
          <w:spacing w:val="-1"/>
        </w:rPr>
        <w:t>EL</w:t>
      </w:r>
      <w:r w:rsidRPr="00EC0873">
        <w:rPr>
          <w:rFonts w:ascii="Calibri" w:hAnsi="Calibri" w:cs="Calibri"/>
          <w:spacing w:val="-11"/>
        </w:rPr>
        <w:t xml:space="preserve"> </w:t>
      </w:r>
      <w:r w:rsidRPr="00EC0873">
        <w:rPr>
          <w:rFonts w:ascii="Calibri" w:hAnsi="Calibri" w:cs="Calibri"/>
          <w:spacing w:val="-1"/>
        </w:rPr>
        <w:t>FORMATO</w:t>
      </w:r>
      <w:r w:rsidRPr="00EC0873">
        <w:rPr>
          <w:rFonts w:ascii="Calibri" w:hAnsi="Calibri" w:cs="Calibri"/>
          <w:spacing w:val="-11"/>
        </w:rPr>
        <w:t xml:space="preserve"> </w:t>
      </w:r>
      <w:r w:rsidRPr="00EC0873">
        <w:rPr>
          <w:rFonts w:ascii="Calibri" w:hAnsi="Calibri" w:cs="Calibri"/>
          <w:spacing w:val="-1"/>
        </w:rPr>
        <w:t>DE</w:t>
      </w:r>
      <w:r w:rsidRPr="00EC0873">
        <w:rPr>
          <w:rFonts w:ascii="Calibri" w:hAnsi="Calibri" w:cs="Calibri"/>
          <w:spacing w:val="-59"/>
        </w:rPr>
        <w:t xml:space="preserve"> </w:t>
      </w:r>
      <w:r w:rsidRPr="00EC0873">
        <w:rPr>
          <w:rFonts w:ascii="Calibri" w:hAnsi="Calibri" w:cs="Calibri"/>
        </w:rPr>
        <w:t>PRESENTACION</w:t>
      </w:r>
      <w:r w:rsidRPr="00EC0873">
        <w:rPr>
          <w:rFonts w:ascii="Calibri" w:hAnsi="Calibri" w:cs="Calibri"/>
          <w:spacing w:val="-6"/>
        </w:rPr>
        <w:t xml:space="preserve"> </w:t>
      </w:r>
      <w:r w:rsidRPr="00EC0873">
        <w:rPr>
          <w:rFonts w:ascii="Calibri" w:hAnsi="Calibri" w:cs="Calibri"/>
        </w:rPr>
        <w:t>DE</w:t>
      </w:r>
      <w:r w:rsidRPr="00EC0873">
        <w:rPr>
          <w:rFonts w:ascii="Calibri" w:hAnsi="Calibri" w:cs="Calibri"/>
          <w:spacing w:val="-8"/>
        </w:rPr>
        <w:t xml:space="preserve"> </w:t>
      </w:r>
      <w:r w:rsidRPr="00EC0873">
        <w:rPr>
          <w:rFonts w:ascii="Calibri" w:hAnsi="Calibri" w:cs="Calibri"/>
        </w:rPr>
        <w:t>OFERTA.</w:t>
      </w:r>
    </w:p>
    <w:p w14:paraId="0ED04149" w14:textId="77777777" w:rsidR="00227695" w:rsidRPr="00EC0873" w:rsidRDefault="00227695" w:rsidP="00227695">
      <w:pPr>
        <w:pStyle w:val="Textoindependiente"/>
        <w:spacing w:before="1"/>
        <w:rPr>
          <w:rFonts w:ascii="Calibri" w:hAnsi="Calibri" w:cs="Calibri"/>
          <w:sz w:val="22"/>
          <w:szCs w:val="22"/>
        </w:rPr>
      </w:pPr>
    </w:p>
    <w:p w14:paraId="666537B4" w14:textId="77777777" w:rsidR="00227695" w:rsidRPr="00EC0873" w:rsidRDefault="00227695" w:rsidP="00227695">
      <w:pPr>
        <w:ind w:left="102"/>
        <w:rPr>
          <w:rFonts w:ascii="Calibri" w:hAnsi="Calibri" w:cs="Calibri"/>
        </w:rPr>
      </w:pPr>
      <w:r w:rsidRPr="00EC0873">
        <w:rPr>
          <w:rFonts w:ascii="Calibri" w:hAnsi="Calibri" w:cs="Calibri"/>
        </w:rPr>
        <w:t>Atentamente,</w:t>
      </w:r>
    </w:p>
    <w:p w14:paraId="5416D858" w14:textId="77777777" w:rsidR="00227695" w:rsidRPr="00EC0873" w:rsidRDefault="00227695" w:rsidP="00EC0873">
      <w:pPr>
        <w:pStyle w:val="Textoindependiente"/>
        <w:spacing w:before="9"/>
        <w:rPr>
          <w:rFonts w:ascii="Calibri" w:hAnsi="Calibri" w:cs="Calibri"/>
          <w:sz w:val="22"/>
          <w:szCs w:val="22"/>
        </w:rPr>
      </w:pPr>
    </w:p>
    <w:p w14:paraId="0B768DA6" w14:textId="77777777" w:rsidR="00227695" w:rsidRPr="00EC0873" w:rsidRDefault="00227695" w:rsidP="00EC0873">
      <w:pPr>
        <w:pStyle w:val="Textoindependiente"/>
        <w:ind w:left="102"/>
        <w:rPr>
          <w:rFonts w:ascii="Calibri" w:hAnsi="Calibri" w:cs="Calibri"/>
          <w:sz w:val="22"/>
          <w:szCs w:val="22"/>
        </w:rPr>
      </w:pPr>
      <w:r w:rsidRPr="00EC0873">
        <w:rPr>
          <w:rFonts w:ascii="Calibri" w:hAnsi="Calibri" w:cs="Calibri"/>
          <w:w w:val="80"/>
          <w:sz w:val="22"/>
          <w:szCs w:val="22"/>
        </w:rPr>
        <w:t>(Firma</w:t>
      </w:r>
      <w:r w:rsidRPr="00EC0873">
        <w:rPr>
          <w:rFonts w:ascii="Calibri" w:hAnsi="Calibri" w:cs="Calibri"/>
          <w:spacing w:val="13"/>
          <w:w w:val="80"/>
          <w:sz w:val="22"/>
          <w:szCs w:val="22"/>
        </w:rPr>
        <w:t xml:space="preserve"> </w:t>
      </w:r>
      <w:r w:rsidRPr="00EC0873">
        <w:rPr>
          <w:rFonts w:ascii="Calibri" w:hAnsi="Calibri" w:cs="Calibri"/>
          <w:w w:val="80"/>
          <w:sz w:val="22"/>
          <w:szCs w:val="22"/>
        </w:rPr>
        <w:t>del</w:t>
      </w:r>
      <w:r w:rsidRPr="00EC0873">
        <w:rPr>
          <w:rFonts w:ascii="Calibri" w:hAnsi="Calibri" w:cs="Calibri"/>
          <w:spacing w:val="12"/>
          <w:w w:val="80"/>
          <w:sz w:val="22"/>
          <w:szCs w:val="22"/>
        </w:rPr>
        <w:t xml:space="preserve"> </w:t>
      </w:r>
      <w:r w:rsidRPr="00EC0873">
        <w:rPr>
          <w:rFonts w:ascii="Calibri" w:hAnsi="Calibri" w:cs="Calibri"/>
          <w:w w:val="80"/>
          <w:sz w:val="22"/>
          <w:szCs w:val="22"/>
        </w:rPr>
        <w:t>proponente</w:t>
      </w:r>
      <w:r w:rsidRPr="00EC0873">
        <w:rPr>
          <w:rFonts w:ascii="Calibri" w:hAnsi="Calibri" w:cs="Calibri"/>
          <w:spacing w:val="12"/>
          <w:w w:val="80"/>
          <w:sz w:val="22"/>
          <w:szCs w:val="22"/>
        </w:rPr>
        <w:t xml:space="preserve"> </w:t>
      </w:r>
      <w:r w:rsidRPr="00EC0873">
        <w:rPr>
          <w:rFonts w:ascii="Calibri" w:hAnsi="Calibri" w:cs="Calibri"/>
          <w:w w:val="80"/>
          <w:sz w:val="22"/>
          <w:szCs w:val="22"/>
        </w:rPr>
        <w:t>o</w:t>
      </w:r>
      <w:r w:rsidRPr="00EC0873">
        <w:rPr>
          <w:rFonts w:ascii="Calibri" w:hAnsi="Calibri" w:cs="Calibri"/>
          <w:spacing w:val="13"/>
          <w:w w:val="80"/>
          <w:sz w:val="22"/>
          <w:szCs w:val="22"/>
        </w:rPr>
        <w:t xml:space="preserve"> </w:t>
      </w:r>
      <w:r w:rsidRPr="00EC0873">
        <w:rPr>
          <w:rFonts w:ascii="Calibri" w:hAnsi="Calibri" w:cs="Calibri"/>
          <w:w w:val="80"/>
          <w:sz w:val="22"/>
          <w:szCs w:val="22"/>
        </w:rPr>
        <w:t>de</w:t>
      </w:r>
      <w:r w:rsidRPr="00EC0873">
        <w:rPr>
          <w:rFonts w:ascii="Calibri" w:hAnsi="Calibri" w:cs="Calibri"/>
          <w:spacing w:val="11"/>
          <w:w w:val="80"/>
          <w:sz w:val="22"/>
          <w:szCs w:val="22"/>
        </w:rPr>
        <w:t xml:space="preserve"> </w:t>
      </w:r>
      <w:r w:rsidRPr="00EC0873">
        <w:rPr>
          <w:rFonts w:ascii="Calibri" w:hAnsi="Calibri" w:cs="Calibri"/>
          <w:w w:val="80"/>
          <w:sz w:val="22"/>
          <w:szCs w:val="22"/>
        </w:rPr>
        <w:t>su</w:t>
      </w:r>
      <w:r w:rsidRPr="00EC0873">
        <w:rPr>
          <w:rFonts w:ascii="Calibri" w:hAnsi="Calibri" w:cs="Calibri"/>
          <w:spacing w:val="13"/>
          <w:w w:val="80"/>
          <w:sz w:val="22"/>
          <w:szCs w:val="22"/>
        </w:rPr>
        <w:t xml:space="preserve"> </w:t>
      </w:r>
      <w:r w:rsidRPr="00EC0873">
        <w:rPr>
          <w:rFonts w:ascii="Calibri" w:hAnsi="Calibri" w:cs="Calibri"/>
          <w:w w:val="80"/>
          <w:sz w:val="22"/>
          <w:szCs w:val="22"/>
        </w:rPr>
        <w:t>Representante</w:t>
      </w:r>
      <w:r w:rsidRPr="00EC0873">
        <w:rPr>
          <w:rFonts w:ascii="Calibri" w:hAnsi="Calibri" w:cs="Calibri"/>
          <w:spacing w:val="14"/>
          <w:w w:val="80"/>
          <w:sz w:val="22"/>
          <w:szCs w:val="22"/>
        </w:rPr>
        <w:t xml:space="preserve"> </w:t>
      </w:r>
      <w:r w:rsidRPr="00EC0873">
        <w:rPr>
          <w:rFonts w:ascii="Calibri" w:hAnsi="Calibri" w:cs="Calibri"/>
          <w:w w:val="80"/>
          <w:sz w:val="22"/>
          <w:szCs w:val="22"/>
        </w:rPr>
        <w:t>Legal)</w:t>
      </w:r>
    </w:p>
    <w:p w14:paraId="5E24DF70" w14:textId="77777777" w:rsidR="00227695" w:rsidRPr="00EC0873" w:rsidRDefault="00227695" w:rsidP="00EC0873">
      <w:pPr>
        <w:pStyle w:val="Textoindependiente"/>
        <w:rPr>
          <w:rFonts w:ascii="Calibri" w:hAnsi="Calibri" w:cs="Calibri"/>
          <w:sz w:val="22"/>
          <w:szCs w:val="22"/>
        </w:rPr>
      </w:pPr>
    </w:p>
    <w:p w14:paraId="479CA620" w14:textId="33064ECB" w:rsidR="00227695" w:rsidRPr="00EC0873" w:rsidRDefault="00227695" w:rsidP="00EC0873">
      <w:pPr>
        <w:pStyle w:val="Textoindependiente"/>
        <w:ind w:left="102" w:right="2963"/>
        <w:rPr>
          <w:rFonts w:ascii="Calibri" w:hAnsi="Calibri" w:cs="Calibri"/>
          <w:sz w:val="22"/>
          <w:szCs w:val="22"/>
        </w:rPr>
      </w:pPr>
      <w:r w:rsidRPr="00EC0873">
        <w:rPr>
          <w:rFonts w:ascii="Calibri" w:hAnsi="Calibri" w:cs="Calibri"/>
          <w:w w:val="80"/>
          <w:sz w:val="22"/>
          <w:szCs w:val="22"/>
        </w:rPr>
        <w:t>NOMBRE</w:t>
      </w:r>
      <w:r w:rsidRPr="00EC0873">
        <w:rPr>
          <w:rFonts w:ascii="Calibri" w:hAnsi="Calibri" w:cs="Calibri"/>
          <w:spacing w:val="20"/>
          <w:w w:val="80"/>
          <w:sz w:val="22"/>
          <w:szCs w:val="22"/>
        </w:rPr>
        <w:t xml:space="preserve"> </w:t>
      </w:r>
      <w:r w:rsidRPr="00EC0873">
        <w:rPr>
          <w:rFonts w:ascii="Calibri" w:hAnsi="Calibri" w:cs="Calibri"/>
          <w:w w:val="80"/>
          <w:sz w:val="22"/>
          <w:szCs w:val="22"/>
        </w:rPr>
        <w:t>DEL</w:t>
      </w:r>
      <w:r w:rsidRPr="00EC0873">
        <w:rPr>
          <w:rFonts w:ascii="Calibri" w:hAnsi="Calibri" w:cs="Calibri"/>
          <w:spacing w:val="20"/>
          <w:w w:val="80"/>
          <w:sz w:val="22"/>
          <w:szCs w:val="22"/>
        </w:rPr>
        <w:t xml:space="preserve"> </w:t>
      </w:r>
      <w:r w:rsidRPr="00EC0873">
        <w:rPr>
          <w:rFonts w:ascii="Calibri" w:hAnsi="Calibri" w:cs="Calibri"/>
          <w:w w:val="80"/>
          <w:sz w:val="22"/>
          <w:szCs w:val="22"/>
        </w:rPr>
        <w:t>PROPONENTE</w:t>
      </w:r>
      <w:r w:rsidRPr="00EC0873">
        <w:rPr>
          <w:rFonts w:ascii="Calibri" w:hAnsi="Calibri" w:cs="Calibri"/>
          <w:spacing w:val="21"/>
          <w:w w:val="80"/>
          <w:sz w:val="22"/>
          <w:szCs w:val="22"/>
        </w:rPr>
        <w:t xml:space="preserve"> </w:t>
      </w:r>
      <w:r w:rsidRPr="00EC0873">
        <w:rPr>
          <w:rFonts w:ascii="Calibri" w:hAnsi="Calibri" w:cs="Calibri"/>
          <w:w w:val="80"/>
          <w:sz w:val="22"/>
          <w:szCs w:val="22"/>
        </w:rPr>
        <w:t>PERSONA</w:t>
      </w:r>
      <w:r w:rsidRPr="00EC0873">
        <w:rPr>
          <w:rFonts w:ascii="Calibri" w:hAnsi="Calibri" w:cs="Calibri"/>
          <w:spacing w:val="20"/>
          <w:w w:val="80"/>
          <w:sz w:val="22"/>
          <w:szCs w:val="22"/>
        </w:rPr>
        <w:t xml:space="preserve"> </w:t>
      </w:r>
      <w:r w:rsidRPr="00EC0873">
        <w:rPr>
          <w:rFonts w:ascii="Calibri" w:hAnsi="Calibri" w:cs="Calibri"/>
          <w:w w:val="80"/>
          <w:sz w:val="22"/>
          <w:szCs w:val="22"/>
        </w:rPr>
        <w:t>NATURAL</w:t>
      </w:r>
      <w:r w:rsidRPr="00EC0873">
        <w:rPr>
          <w:rFonts w:ascii="Calibri" w:hAnsi="Calibri" w:cs="Calibri"/>
          <w:spacing w:val="18"/>
          <w:w w:val="80"/>
          <w:sz w:val="22"/>
          <w:szCs w:val="22"/>
        </w:rPr>
        <w:t xml:space="preserve"> </w:t>
      </w:r>
      <w:r w:rsidRPr="00EC0873">
        <w:rPr>
          <w:rFonts w:ascii="Calibri" w:hAnsi="Calibri" w:cs="Calibri"/>
          <w:w w:val="80"/>
          <w:sz w:val="22"/>
          <w:szCs w:val="22"/>
        </w:rPr>
        <w:t>O</w:t>
      </w:r>
      <w:r w:rsidRPr="00EC0873">
        <w:rPr>
          <w:rFonts w:ascii="Calibri" w:hAnsi="Calibri" w:cs="Calibri"/>
          <w:spacing w:val="21"/>
          <w:w w:val="80"/>
          <w:sz w:val="22"/>
          <w:szCs w:val="22"/>
        </w:rPr>
        <w:t xml:space="preserve"> </w:t>
      </w:r>
      <w:proofErr w:type="gramStart"/>
      <w:r w:rsidRPr="00EC0873">
        <w:rPr>
          <w:rFonts w:ascii="Calibri" w:hAnsi="Calibri" w:cs="Calibri"/>
          <w:w w:val="80"/>
          <w:sz w:val="22"/>
          <w:szCs w:val="22"/>
        </w:rPr>
        <w:t>JURÍDICA</w:t>
      </w:r>
      <w:r w:rsidR="00B461C1" w:rsidRPr="00EC0873">
        <w:rPr>
          <w:rFonts w:ascii="Calibri" w:hAnsi="Calibri" w:cs="Calibri"/>
          <w:w w:val="80"/>
          <w:sz w:val="22"/>
          <w:szCs w:val="22"/>
        </w:rPr>
        <w:t xml:space="preserve"> </w:t>
      </w:r>
      <w:r w:rsidRPr="00EC0873">
        <w:rPr>
          <w:rFonts w:ascii="Calibri" w:hAnsi="Calibri" w:cs="Calibri"/>
          <w:spacing w:val="-50"/>
          <w:w w:val="80"/>
          <w:sz w:val="22"/>
          <w:szCs w:val="22"/>
        </w:rPr>
        <w:t xml:space="preserve"> </w:t>
      </w:r>
      <w:r w:rsidRPr="00EC0873">
        <w:rPr>
          <w:rFonts w:ascii="Calibri" w:hAnsi="Calibri" w:cs="Calibri"/>
          <w:w w:val="80"/>
          <w:sz w:val="22"/>
          <w:szCs w:val="22"/>
        </w:rPr>
        <w:t>NIT</w:t>
      </w:r>
      <w:proofErr w:type="gramEnd"/>
      <w:r w:rsidRPr="00EC0873">
        <w:rPr>
          <w:rFonts w:ascii="Calibri" w:hAnsi="Calibri" w:cs="Calibri"/>
          <w:spacing w:val="3"/>
          <w:w w:val="80"/>
          <w:sz w:val="22"/>
          <w:szCs w:val="22"/>
        </w:rPr>
        <w:t xml:space="preserve"> </w:t>
      </w:r>
      <w:r w:rsidRPr="00EC0873">
        <w:rPr>
          <w:rFonts w:ascii="Calibri" w:hAnsi="Calibri" w:cs="Calibri"/>
          <w:w w:val="80"/>
          <w:sz w:val="22"/>
          <w:szCs w:val="22"/>
        </w:rPr>
        <w:t>DE</w:t>
      </w:r>
      <w:r w:rsidRPr="00EC0873">
        <w:rPr>
          <w:rFonts w:ascii="Calibri" w:hAnsi="Calibri" w:cs="Calibri"/>
          <w:spacing w:val="3"/>
          <w:w w:val="80"/>
          <w:sz w:val="22"/>
          <w:szCs w:val="22"/>
        </w:rPr>
        <w:t xml:space="preserve"> </w:t>
      </w:r>
      <w:r w:rsidRPr="00EC0873">
        <w:rPr>
          <w:rFonts w:ascii="Calibri" w:hAnsi="Calibri" w:cs="Calibri"/>
          <w:w w:val="80"/>
          <w:sz w:val="22"/>
          <w:szCs w:val="22"/>
        </w:rPr>
        <w:t>LA</w:t>
      </w:r>
      <w:r w:rsidRPr="00EC0873">
        <w:rPr>
          <w:rFonts w:ascii="Calibri" w:hAnsi="Calibri" w:cs="Calibri"/>
          <w:spacing w:val="1"/>
          <w:w w:val="80"/>
          <w:sz w:val="22"/>
          <w:szCs w:val="22"/>
        </w:rPr>
        <w:t xml:space="preserve"> </w:t>
      </w:r>
      <w:r w:rsidRPr="00EC0873">
        <w:rPr>
          <w:rFonts w:ascii="Calibri" w:hAnsi="Calibri" w:cs="Calibri"/>
          <w:w w:val="80"/>
          <w:sz w:val="22"/>
          <w:szCs w:val="22"/>
        </w:rPr>
        <w:t>PERSONA</w:t>
      </w:r>
      <w:r w:rsidRPr="00EC0873">
        <w:rPr>
          <w:rFonts w:ascii="Calibri" w:hAnsi="Calibri" w:cs="Calibri"/>
          <w:spacing w:val="1"/>
          <w:w w:val="80"/>
          <w:sz w:val="22"/>
          <w:szCs w:val="22"/>
        </w:rPr>
        <w:t xml:space="preserve"> </w:t>
      </w:r>
      <w:r w:rsidRPr="00EC0873">
        <w:rPr>
          <w:rFonts w:ascii="Calibri" w:hAnsi="Calibri" w:cs="Calibri"/>
          <w:w w:val="80"/>
          <w:sz w:val="22"/>
          <w:szCs w:val="22"/>
        </w:rPr>
        <w:t>JURÍDICA</w:t>
      </w:r>
      <w:r w:rsidRPr="00EC0873">
        <w:rPr>
          <w:rFonts w:ascii="Calibri" w:hAnsi="Calibri" w:cs="Calibri"/>
          <w:spacing w:val="3"/>
          <w:w w:val="80"/>
          <w:sz w:val="22"/>
          <w:szCs w:val="22"/>
        </w:rPr>
        <w:t xml:space="preserve"> </w:t>
      </w:r>
      <w:r w:rsidRPr="00EC0873">
        <w:rPr>
          <w:rFonts w:ascii="Calibri" w:hAnsi="Calibri" w:cs="Calibri"/>
          <w:w w:val="80"/>
          <w:sz w:val="22"/>
          <w:szCs w:val="22"/>
        </w:rPr>
        <w:t>(SI</w:t>
      </w:r>
      <w:r w:rsidRPr="00EC0873">
        <w:rPr>
          <w:rFonts w:ascii="Calibri" w:hAnsi="Calibri" w:cs="Calibri"/>
          <w:spacing w:val="3"/>
          <w:w w:val="80"/>
          <w:sz w:val="22"/>
          <w:szCs w:val="22"/>
        </w:rPr>
        <w:t xml:space="preserve"> </w:t>
      </w:r>
      <w:r w:rsidRPr="00EC0873">
        <w:rPr>
          <w:rFonts w:ascii="Calibri" w:hAnsi="Calibri" w:cs="Calibri"/>
          <w:w w:val="80"/>
          <w:sz w:val="22"/>
          <w:szCs w:val="22"/>
        </w:rPr>
        <w:t>APLICA)</w:t>
      </w:r>
    </w:p>
    <w:p w14:paraId="5F9DFCAE" w14:textId="77777777" w:rsidR="00227695" w:rsidRDefault="00227695" w:rsidP="00EC0873">
      <w:pPr>
        <w:pStyle w:val="Textoindependiente"/>
        <w:spacing w:before="2"/>
        <w:ind w:left="102" w:right="228"/>
        <w:rPr>
          <w:rFonts w:ascii="Calibri" w:hAnsi="Calibri" w:cs="Calibri"/>
          <w:w w:val="90"/>
          <w:sz w:val="22"/>
          <w:szCs w:val="22"/>
        </w:rPr>
      </w:pPr>
      <w:r w:rsidRPr="00EC0873">
        <w:rPr>
          <w:rFonts w:ascii="Calibri" w:hAnsi="Calibri" w:cs="Calibri"/>
          <w:w w:val="80"/>
          <w:sz w:val="22"/>
          <w:szCs w:val="22"/>
        </w:rPr>
        <w:t>NOMBRE</w:t>
      </w:r>
      <w:r w:rsidRPr="00EC0873">
        <w:rPr>
          <w:rFonts w:ascii="Calibri" w:hAnsi="Calibri" w:cs="Calibri"/>
          <w:spacing w:val="16"/>
          <w:w w:val="80"/>
          <w:sz w:val="22"/>
          <w:szCs w:val="22"/>
        </w:rPr>
        <w:t xml:space="preserve"> </w:t>
      </w:r>
      <w:r w:rsidRPr="00EC0873">
        <w:rPr>
          <w:rFonts w:ascii="Calibri" w:hAnsi="Calibri" w:cs="Calibri"/>
          <w:w w:val="80"/>
          <w:sz w:val="22"/>
          <w:szCs w:val="22"/>
        </w:rPr>
        <w:t>DEL</w:t>
      </w:r>
      <w:r w:rsidRPr="00EC0873">
        <w:rPr>
          <w:rFonts w:ascii="Calibri" w:hAnsi="Calibri" w:cs="Calibri"/>
          <w:spacing w:val="17"/>
          <w:w w:val="80"/>
          <w:sz w:val="22"/>
          <w:szCs w:val="22"/>
        </w:rPr>
        <w:t xml:space="preserve"> </w:t>
      </w:r>
      <w:r w:rsidRPr="00EC0873">
        <w:rPr>
          <w:rFonts w:ascii="Calibri" w:hAnsi="Calibri" w:cs="Calibri"/>
          <w:w w:val="80"/>
          <w:sz w:val="22"/>
          <w:szCs w:val="22"/>
        </w:rPr>
        <w:t>REPRESENTANTE</w:t>
      </w:r>
      <w:r w:rsidRPr="00EC0873">
        <w:rPr>
          <w:rFonts w:ascii="Calibri" w:hAnsi="Calibri" w:cs="Calibri"/>
          <w:spacing w:val="17"/>
          <w:w w:val="80"/>
          <w:sz w:val="22"/>
          <w:szCs w:val="22"/>
        </w:rPr>
        <w:t xml:space="preserve"> </w:t>
      </w:r>
      <w:r w:rsidRPr="00EC0873">
        <w:rPr>
          <w:rFonts w:ascii="Calibri" w:hAnsi="Calibri" w:cs="Calibri"/>
          <w:w w:val="80"/>
          <w:sz w:val="22"/>
          <w:szCs w:val="22"/>
        </w:rPr>
        <w:t>LEGAL</w:t>
      </w:r>
      <w:r w:rsidRPr="00EC0873">
        <w:rPr>
          <w:rFonts w:ascii="Calibri" w:hAnsi="Calibri" w:cs="Calibri"/>
          <w:spacing w:val="35"/>
          <w:w w:val="80"/>
          <w:sz w:val="22"/>
          <w:szCs w:val="22"/>
        </w:rPr>
        <w:t xml:space="preserve"> </w:t>
      </w:r>
      <w:r w:rsidRPr="00EC0873">
        <w:rPr>
          <w:rFonts w:ascii="Calibri" w:hAnsi="Calibri" w:cs="Calibri"/>
          <w:w w:val="80"/>
          <w:sz w:val="22"/>
          <w:szCs w:val="22"/>
        </w:rPr>
        <w:t>(SI</w:t>
      </w:r>
      <w:r w:rsidRPr="00EC0873">
        <w:rPr>
          <w:rFonts w:ascii="Calibri" w:hAnsi="Calibri" w:cs="Calibri"/>
          <w:spacing w:val="16"/>
          <w:w w:val="80"/>
          <w:sz w:val="22"/>
          <w:szCs w:val="22"/>
        </w:rPr>
        <w:t xml:space="preserve"> </w:t>
      </w:r>
      <w:r w:rsidRPr="00EC0873">
        <w:rPr>
          <w:rFonts w:ascii="Calibri" w:hAnsi="Calibri" w:cs="Calibri"/>
          <w:w w:val="80"/>
          <w:sz w:val="22"/>
          <w:szCs w:val="22"/>
        </w:rPr>
        <w:t>APLICA) C.C.</w:t>
      </w:r>
      <w:r w:rsidRPr="00EC0873">
        <w:rPr>
          <w:rFonts w:ascii="Calibri" w:hAnsi="Calibri" w:cs="Calibri"/>
          <w:spacing w:val="16"/>
          <w:w w:val="80"/>
          <w:sz w:val="22"/>
          <w:szCs w:val="22"/>
        </w:rPr>
        <w:t xml:space="preserve"> </w:t>
      </w:r>
      <w:r w:rsidRPr="00EC0873">
        <w:rPr>
          <w:rFonts w:ascii="Calibri" w:hAnsi="Calibri" w:cs="Calibri"/>
          <w:w w:val="80"/>
          <w:sz w:val="22"/>
          <w:szCs w:val="22"/>
        </w:rPr>
        <w:t>DEL</w:t>
      </w:r>
      <w:r w:rsidRPr="00EC0873">
        <w:rPr>
          <w:rFonts w:ascii="Calibri" w:hAnsi="Calibri" w:cs="Calibri"/>
          <w:spacing w:val="18"/>
          <w:w w:val="80"/>
          <w:sz w:val="22"/>
          <w:szCs w:val="22"/>
        </w:rPr>
        <w:t xml:space="preserve"> </w:t>
      </w:r>
      <w:r w:rsidRPr="00EC0873">
        <w:rPr>
          <w:rFonts w:ascii="Calibri" w:hAnsi="Calibri" w:cs="Calibri"/>
          <w:w w:val="80"/>
          <w:sz w:val="22"/>
          <w:szCs w:val="22"/>
        </w:rPr>
        <w:t>REPRESENTANTE</w:t>
      </w:r>
      <w:r w:rsidRPr="00EC0873">
        <w:rPr>
          <w:rFonts w:ascii="Calibri" w:hAnsi="Calibri" w:cs="Calibri"/>
          <w:spacing w:val="16"/>
          <w:w w:val="80"/>
          <w:sz w:val="22"/>
          <w:szCs w:val="22"/>
        </w:rPr>
        <w:t xml:space="preserve"> </w:t>
      </w:r>
      <w:r w:rsidRPr="00EC0873">
        <w:rPr>
          <w:rFonts w:ascii="Calibri" w:hAnsi="Calibri" w:cs="Calibri"/>
          <w:w w:val="80"/>
          <w:sz w:val="22"/>
          <w:szCs w:val="22"/>
        </w:rPr>
        <w:t>LEGAL</w:t>
      </w:r>
      <w:r w:rsidRPr="00EC0873">
        <w:rPr>
          <w:rFonts w:ascii="Calibri" w:hAnsi="Calibri" w:cs="Calibri"/>
          <w:spacing w:val="17"/>
          <w:w w:val="80"/>
          <w:sz w:val="22"/>
          <w:szCs w:val="22"/>
        </w:rPr>
        <w:t xml:space="preserve"> </w:t>
      </w:r>
      <w:r w:rsidRPr="00EC0873">
        <w:rPr>
          <w:rFonts w:ascii="Calibri" w:hAnsi="Calibri" w:cs="Calibri"/>
          <w:w w:val="80"/>
          <w:sz w:val="22"/>
          <w:szCs w:val="22"/>
        </w:rPr>
        <w:t>O</w:t>
      </w:r>
      <w:r w:rsidRPr="00EC0873">
        <w:rPr>
          <w:rFonts w:ascii="Calibri" w:hAnsi="Calibri" w:cs="Calibri"/>
          <w:spacing w:val="13"/>
          <w:w w:val="80"/>
          <w:sz w:val="22"/>
          <w:szCs w:val="22"/>
        </w:rPr>
        <w:t xml:space="preserve"> </w:t>
      </w:r>
      <w:r w:rsidRPr="00EC0873">
        <w:rPr>
          <w:rFonts w:ascii="Calibri" w:hAnsi="Calibri" w:cs="Calibri"/>
          <w:w w:val="80"/>
          <w:sz w:val="22"/>
          <w:szCs w:val="22"/>
        </w:rPr>
        <w:t>DE</w:t>
      </w:r>
      <w:r w:rsidRPr="00EC0873">
        <w:rPr>
          <w:rFonts w:ascii="Calibri" w:hAnsi="Calibri" w:cs="Calibri"/>
          <w:spacing w:val="-51"/>
          <w:w w:val="80"/>
          <w:sz w:val="22"/>
          <w:szCs w:val="22"/>
        </w:rPr>
        <w:t xml:space="preserve"> </w:t>
      </w:r>
      <w:r w:rsidRPr="00EC0873">
        <w:rPr>
          <w:rFonts w:ascii="Calibri" w:hAnsi="Calibri" w:cs="Calibri"/>
          <w:w w:val="90"/>
          <w:sz w:val="22"/>
          <w:szCs w:val="22"/>
        </w:rPr>
        <w:t>LA</w:t>
      </w:r>
      <w:r w:rsidRPr="00EC0873">
        <w:rPr>
          <w:rFonts w:ascii="Calibri" w:hAnsi="Calibri" w:cs="Calibri"/>
          <w:spacing w:val="-8"/>
          <w:w w:val="90"/>
          <w:sz w:val="22"/>
          <w:szCs w:val="22"/>
        </w:rPr>
        <w:t xml:space="preserve"> </w:t>
      </w:r>
      <w:r w:rsidRPr="00EC0873">
        <w:rPr>
          <w:rFonts w:ascii="Calibri" w:hAnsi="Calibri" w:cs="Calibri"/>
          <w:w w:val="90"/>
          <w:sz w:val="22"/>
          <w:szCs w:val="22"/>
        </w:rPr>
        <w:t>PERSONA</w:t>
      </w:r>
      <w:r w:rsidRPr="00EC0873">
        <w:rPr>
          <w:rFonts w:ascii="Calibri" w:hAnsi="Calibri" w:cs="Calibri"/>
          <w:spacing w:val="-7"/>
          <w:w w:val="90"/>
          <w:sz w:val="22"/>
          <w:szCs w:val="22"/>
        </w:rPr>
        <w:t xml:space="preserve"> </w:t>
      </w:r>
      <w:r w:rsidRPr="00EC0873">
        <w:rPr>
          <w:rFonts w:ascii="Calibri" w:hAnsi="Calibri" w:cs="Calibri"/>
          <w:w w:val="90"/>
          <w:sz w:val="22"/>
          <w:szCs w:val="22"/>
        </w:rPr>
        <w:t>NATURAL</w:t>
      </w:r>
    </w:p>
    <w:sectPr w:rsidR="00227695">
      <w:headerReference w:type="default" r:id="rId8"/>
      <w:footerReference w:type="default" r:id="rId9"/>
      <w:pgSz w:w="12240" w:h="15840"/>
      <w:pgMar w:top="1560" w:right="1360" w:bottom="1920" w:left="1600" w:header="732" w:footer="1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B21F9" w14:textId="77777777" w:rsidR="00591C2F" w:rsidRDefault="00591C2F">
      <w:r>
        <w:separator/>
      </w:r>
    </w:p>
  </w:endnote>
  <w:endnote w:type="continuationSeparator" w:id="0">
    <w:p w14:paraId="71442963" w14:textId="77777777" w:rsidR="00591C2F" w:rsidRDefault="0059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6C95" w14:textId="77777777" w:rsidR="007866BF" w:rsidRDefault="00227695">
    <w:pPr>
      <w:pStyle w:val="Textoindependiente"/>
      <w:spacing w:line="14" w:lineRule="auto"/>
      <w:rPr>
        <w:sz w:val="14"/>
      </w:rPr>
    </w:pPr>
    <w:r>
      <w:rPr>
        <w:noProof/>
      </w:rPr>
      <mc:AlternateContent>
        <mc:Choice Requires="wps">
          <w:drawing>
            <wp:anchor distT="0" distB="0" distL="114300" distR="114300" simplePos="0" relativeHeight="251660288" behindDoc="1" locked="0" layoutInCell="1" allowOverlap="1" wp14:anchorId="73BC8C80" wp14:editId="236701A3">
              <wp:simplePos x="0" y="0"/>
              <wp:positionH relativeFrom="page">
                <wp:posOffset>6513195</wp:posOffset>
              </wp:positionH>
              <wp:positionV relativeFrom="page">
                <wp:posOffset>8821420</wp:posOffset>
              </wp:positionV>
              <wp:extent cx="218440" cy="16700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BD145" w14:textId="77777777" w:rsidR="007866BF" w:rsidRDefault="00227695">
                          <w:pPr>
                            <w:spacing w:before="12"/>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BC8C80" id="_x0000_t202" coordsize="21600,21600" o:spt="202" path="m,l,21600r21600,l21600,xe">
              <v:stroke joinstyle="miter"/>
              <v:path gradientshapeok="t" o:connecttype="rect"/>
            </v:shapetype>
            <v:shape id="Text Box 1" o:spid="_x0000_s1026" type="#_x0000_t202" style="position:absolute;margin-left:512.85pt;margin-top:694.6pt;width:17.2pt;height:13.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" filled="f" stroked="f">
              <v:textbox inset="0,0,0,0">
                <w:txbxContent>
                  <w:p w14:paraId="1E9BD145" w14:textId="77777777" w:rsidR="007866BF" w:rsidRDefault="00227695">
                    <w:pPr>
                      <w:spacing w:before="12"/>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D0CEF" w14:textId="77777777" w:rsidR="00591C2F" w:rsidRDefault="00591C2F">
      <w:r>
        <w:separator/>
      </w:r>
    </w:p>
  </w:footnote>
  <w:footnote w:type="continuationSeparator" w:id="0">
    <w:p w14:paraId="0984FA28" w14:textId="77777777" w:rsidR="00591C2F" w:rsidRDefault="0059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174E1" w14:textId="77777777" w:rsidR="007866BF" w:rsidRDefault="00227695">
    <w:pPr>
      <w:pStyle w:val="Textoindependiente"/>
      <w:spacing w:line="14" w:lineRule="auto"/>
      <w:rPr>
        <w:sz w:val="20"/>
      </w:rPr>
    </w:pPr>
    <w:r>
      <w:rPr>
        <w:noProof/>
      </w:rPr>
      <w:drawing>
        <wp:anchor distT="0" distB="0" distL="0" distR="0" simplePos="0" relativeHeight="251659264" behindDoc="1" locked="0" layoutInCell="1" allowOverlap="1" wp14:anchorId="5CE308CC" wp14:editId="0CD5737F">
          <wp:simplePos x="0" y="0"/>
          <wp:positionH relativeFrom="page">
            <wp:posOffset>3622045</wp:posOffset>
          </wp:positionH>
          <wp:positionV relativeFrom="page">
            <wp:posOffset>464536</wp:posOffset>
          </wp:positionV>
          <wp:extent cx="540727" cy="525096"/>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727" cy="52509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E3A"/>
    <w:multiLevelType w:val="multilevel"/>
    <w:tmpl w:val="D6A28B94"/>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2CA2B73"/>
    <w:multiLevelType w:val="multilevel"/>
    <w:tmpl w:val="09208AF2"/>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3530B5"/>
    <w:multiLevelType w:val="multilevel"/>
    <w:tmpl w:val="A36A870C"/>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4170AB5"/>
    <w:multiLevelType w:val="multilevel"/>
    <w:tmpl w:val="DF6CCB7A"/>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487D93"/>
    <w:multiLevelType w:val="multilevel"/>
    <w:tmpl w:val="69A430AC"/>
    <w:lvl w:ilvl="0">
      <w:start w:val="1"/>
      <w:numFmt w:val="decimal"/>
      <w:lvlText w:val="%1.1"/>
      <w:lvlJc w:val="left"/>
      <w:pPr>
        <w:ind w:left="360" w:hanging="360"/>
      </w:pPr>
    </w:lvl>
    <w:lvl w:ilvl="1">
      <w:start w:val="2"/>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5" w15:restartNumberingAfterBreak="0">
    <w:nsid w:val="052752B0"/>
    <w:multiLevelType w:val="multilevel"/>
    <w:tmpl w:val="C0EC9072"/>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9233C6"/>
    <w:multiLevelType w:val="hybridMultilevel"/>
    <w:tmpl w:val="E22EB49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BA5081"/>
    <w:multiLevelType w:val="multilevel"/>
    <w:tmpl w:val="6A9A1F38"/>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BBB3809"/>
    <w:multiLevelType w:val="multilevel"/>
    <w:tmpl w:val="DE1ED57C"/>
    <w:lvl w:ilvl="0">
      <w:start w:val="5"/>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12D104AC"/>
    <w:multiLevelType w:val="multilevel"/>
    <w:tmpl w:val="DC60CB1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58252A6"/>
    <w:multiLevelType w:val="multilevel"/>
    <w:tmpl w:val="F4FE3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36038C"/>
    <w:multiLevelType w:val="hybridMultilevel"/>
    <w:tmpl w:val="3B3E2A8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DFD3448"/>
    <w:multiLevelType w:val="hybridMultilevel"/>
    <w:tmpl w:val="00DC5540"/>
    <w:lvl w:ilvl="0" w:tplc="C7CC77B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EAE3464"/>
    <w:multiLevelType w:val="multilevel"/>
    <w:tmpl w:val="1FCC58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8F39CD"/>
    <w:multiLevelType w:val="hybridMultilevel"/>
    <w:tmpl w:val="43AC8AAC"/>
    <w:lvl w:ilvl="0" w:tplc="AB9E807A">
      <w:start w:val="1"/>
      <w:numFmt w:val="decimal"/>
      <w:pStyle w:val="Ttulo4"/>
      <w:lvlText w:val="%1.1.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FE5259"/>
    <w:multiLevelType w:val="hybridMultilevel"/>
    <w:tmpl w:val="78582C20"/>
    <w:lvl w:ilvl="0" w:tplc="4502A94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FAB017F"/>
    <w:multiLevelType w:val="multilevel"/>
    <w:tmpl w:val="0646EB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5EA194C"/>
    <w:multiLevelType w:val="multilevel"/>
    <w:tmpl w:val="5ECC42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6A45EF"/>
    <w:multiLevelType w:val="multilevel"/>
    <w:tmpl w:val="3BE2B54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75A4686"/>
    <w:multiLevelType w:val="multilevel"/>
    <w:tmpl w:val="6700DFA8"/>
    <w:lvl w:ilvl="0">
      <w:start w:val="1"/>
      <w:numFmt w:val="upperRoman"/>
      <w:lvlText w:val="%1."/>
      <w:lvlJc w:val="left"/>
      <w:pPr>
        <w:ind w:left="1428" w:hanging="719"/>
      </w:pPr>
    </w:lvl>
    <w:lvl w:ilvl="1">
      <w:start w:val="1"/>
      <w:numFmt w:val="upperLetter"/>
      <w:lvlText w:val="%2."/>
      <w:lvlJc w:val="left"/>
      <w:pPr>
        <w:ind w:left="2138" w:hanging="710"/>
      </w:pPr>
    </w:lvl>
    <w:lvl w:ilvl="2">
      <w:start w:val="1"/>
      <w:numFmt w:val="upperLetter"/>
      <w:lvlText w:val="%3-"/>
      <w:lvlJc w:val="left"/>
      <w:pPr>
        <w:ind w:left="2688" w:hanging="360"/>
      </w:pPr>
    </w:lvl>
    <w:lvl w:ilvl="3">
      <w:start w:val="1"/>
      <w:numFmt w:val="decimal"/>
      <w:lvlText w:val="%4)"/>
      <w:lvlJc w:val="left"/>
      <w:pPr>
        <w:ind w:left="720"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1" w15:restartNumberingAfterBreak="0">
    <w:nsid w:val="393556A7"/>
    <w:multiLevelType w:val="multilevel"/>
    <w:tmpl w:val="FECC645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A7F9E3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C583C05"/>
    <w:multiLevelType w:val="multilevel"/>
    <w:tmpl w:val="BC94FBF0"/>
    <w:lvl w:ilvl="0">
      <w:start w:val="1"/>
      <w:numFmt w:val="decimal"/>
      <w:lvlText w:val="%1.1"/>
      <w:lvlJc w:val="left"/>
      <w:pPr>
        <w:ind w:left="360" w:hanging="360"/>
      </w:pPr>
    </w:lvl>
    <w:lvl w:ilvl="1">
      <w:start w:val="1"/>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4"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4E2452B"/>
    <w:multiLevelType w:val="multilevel"/>
    <w:tmpl w:val="AF8CFA02"/>
    <w:lvl w:ilvl="0">
      <w:start w:val="1"/>
      <w:numFmt w:val="low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942AF9"/>
    <w:multiLevelType w:val="multilevel"/>
    <w:tmpl w:val="81DAE70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E558AB"/>
    <w:multiLevelType w:val="multilevel"/>
    <w:tmpl w:val="C7409D88"/>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5782138"/>
    <w:multiLevelType w:val="multilevel"/>
    <w:tmpl w:val="32C62BE4"/>
    <w:lvl w:ilvl="0">
      <w:start w:val="1"/>
      <w:numFmt w:val="lowerLetter"/>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810E77"/>
    <w:multiLevelType w:val="multilevel"/>
    <w:tmpl w:val="42901BD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95F5DFA"/>
    <w:multiLevelType w:val="hybridMultilevel"/>
    <w:tmpl w:val="F5C8BC4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9821C7D"/>
    <w:multiLevelType w:val="multilevel"/>
    <w:tmpl w:val="271CB068"/>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9AA2551"/>
    <w:multiLevelType w:val="multilevel"/>
    <w:tmpl w:val="83BA1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B7860B6"/>
    <w:multiLevelType w:val="multilevel"/>
    <w:tmpl w:val="0854E09A"/>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5C417B36"/>
    <w:multiLevelType w:val="multilevel"/>
    <w:tmpl w:val="38127F0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071AB6"/>
    <w:multiLevelType w:val="multilevel"/>
    <w:tmpl w:val="CEB22D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562206B"/>
    <w:multiLevelType w:val="hybridMultilevel"/>
    <w:tmpl w:val="8CFAFCB4"/>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8B65A2C"/>
    <w:multiLevelType w:val="multilevel"/>
    <w:tmpl w:val="0180CB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D832E0"/>
    <w:multiLevelType w:val="multilevel"/>
    <w:tmpl w:val="FA94B75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4C2094"/>
    <w:multiLevelType w:val="multilevel"/>
    <w:tmpl w:val="02E2F7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A50329A"/>
    <w:multiLevelType w:val="multilevel"/>
    <w:tmpl w:val="0E041EE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BB06D95"/>
    <w:multiLevelType w:val="multilevel"/>
    <w:tmpl w:val="94B2FE1A"/>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2504709">
    <w:abstractNumId w:val="15"/>
  </w:num>
  <w:num w:numId="2" w16cid:durableId="1341469780">
    <w:abstractNumId w:val="23"/>
  </w:num>
  <w:num w:numId="3" w16cid:durableId="1027869668">
    <w:abstractNumId w:val="42"/>
  </w:num>
  <w:num w:numId="4" w16cid:durableId="1537160384">
    <w:abstractNumId w:val="33"/>
  </w:num>
  <w:num w:numId="5" w16cid:durableId="24990652">
    <w:abstractNumId w:val="10"/>
  </w:num>
  <w:num w:numId="6" w16cid:durableId="1801875372">
    <w:abstractNumId w:val="29"/>
  </w:num>
  <w:num w:numId="7" w16cid:durableId="534774646">
    <w:abstractNumId w:val="5"/>
  </w:num>
  <w:num w:numId="8" w16cid:durableId="1439566509">
    <w:abstractNumId w:val="41"/>
  </w:num>
  <w:num w:numId="9" w16cid:durableId="519128555">
    <w:abstractNumId w:val="26"/>
  </w:num>
  <w:num w:numId="10" w16cid:durableId="909660049">
    <w:abstractNumId w:val="27"/>
  </w:num>
  <w:num w:numId="11" w16cid:durableId="1297176705">
    <w:abstractNumId w:val="2"/>
  </w:num>
  <w:num w:numId="12" w16cid:durableId="1316840619">
    <w:abstractNumId w:val="21"/>
  </w:num>
  <w:num w:numId="13" w16cid:durableId="2089232778">
    <w:abstractNumId w:val="19"/>
  </w:num>
  <w:num w:numId="14" w16cid:durableId="1346637533">
    <w:abstractNumId w:val="1"/>
  </w:num>
  <w:num w:numId="15" w16cid:durableId="1360400676">
    <w:abstractNumId w:val="31"/>
  </w:num>
  <w:num w:numId="16" w16cid:durableId="1318073485">
    <w:abstractNumId w:val="18"/>
  </w:num>
  <w:num w:numId="17" w16cid:durableId="1380130286">
    <w:abstractNumId w:val="11"/>
  </w:num>
  <w:num w:numId="18" w16cid:durableId="2002809206">
    <w:abstractNumId w:val="28"/>
  </w:num>
  <w:num w:numId="19" w16cid:durableId="1632324983">
    <w:abstractNumId w:val="4"/>
  </w:num>
  <w:num w:numId="20" w16cid:durableId="1450003979">
    <w:abstractNumId w:val="0"/>
  </w:num>
  <w:num w:numId="21" w16cid:durableId="986981358">
    <w:abstractNumId w:val="37"/>
  </w:num>
  <w:num w:numId="22" w16cid:durableId="257636068">
    <w:abstractNumId w:val="17"/>
  </w:num>
  <w:num w:numId="23" w16cid:durableId="12803826">
    <w:abstractNumId w:val="8"/>
  </w:num>
  <w:num w:numId="24" w16cid:durableId="1332022500">
    <w:abstractNumId w:val="25"/>
  </w:num>
  <w:num w:numId="25" w16cid:durableId="1448543241">
    <w:abstractNumId w:val="20"/>
  </w:num>
  <w:num w:numId="26" w16cid:durableId="677849192">
    <w:abstractNumId w:val="40"/>
  </w:num>
  <w:num w:numId="27" w16cid:durableId="1286231243">
    <w:abstractNumId w:val="35"/>
  </w:num>
  <w:num w:numId="28" w16cid:durableId="1005285138">
    <w:abstractNumId w:val="32"/>
  </w:num>
  <w:num w:numId="29" w16cid:durableId="132723952">
    <w:abstractNumId w:val="7"/>
  </w:num>
  <w:num w:numId="30" w16cid:durableId="1861629054">
    <w:abstractNumId w:val="14"/>
  </w:num>
  <w:num w:numId="31" w16cid:durableId="70589308">
    <w:abstractNumId w:val="9"/>
  </w:num>
  <w:num w:numId="32" w16cid:durableId="754211596">
    <w:abstractNumId w:val="3"/>
  </w:num>
  <w:num w:numId="33" w16cid:durableId="706294988">
    <w:abstractNumId w:val="30"/>
  </w:num>
  <w:num w:numId="34" w16cid:durableId="592469729">
    <w:abstractNumId w:val="13"/>
  </w:num>
  <w:num w:numId="35" w16cid:durableId="873613361">
    <w:abstractNumId w:val="24"/>
  </w:num>
  <w:num w:numId="36" w16cid:durableId="1373186544">
    <w:abstractNumId w:val="6"/>
  </w:num>
  <w:num w:numId="37" w16cid:durableId="523634720">
    <w:abstractNumId w:val="39"/>
  </w:num>
  <w:num w:numId="38" w16cid:durableId="1166364094">
    <w:abstractNumId w:val="22"/>
  </w:num>
  <w:num w:numId="39" w16cid:durableId="2087798383">
    <w:abstractNumId w:val="36"/>
  </w:num>
  <w:num w:numId="40" w16cid:durableId="1854999657">
    <w:abstractNumId w:val="12"/>
  </w:num>
  <w:num w:numId="41" w16cid:durableId="1451513515">
    <w:abstractNumId w:val="16"/>
  </w:num>
  <w:num w:numId="42" w16cid:durableId="1263027179">
    <w:abstractNumId w:val="34"/>
  </w:num>
  <w:num w:numId="43" w16cid:durableId="237835561">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695"/>
    <w:rsid w:val="00000913"/>
    <w:rsid w:val="00025DE2"/>
    <w:rsid w:val="000564EF"/>
    <w:rsid w:val="00074197"/>
    <w:rsid w:val="00076E9F"/>
    <w:rsid w:val="00085BFC"/>
    <w:rsid w:val="000870D9"/>
    <w:rsid w:val="000A7EE3"/>
    <w:rsid w:val="000C5EA0"/>
    <w:rsid w:val="000E4332"/>
    <w:rsid w:val="00166399"/>
    <w:rsid w:val="001C7F1D"/>
    <w:rsid w:val="00203099"/>
    <w:rsid w:val="00204427"/>
    <w:rsid w:val="00214DB9"/>
    <w:rsid w:val="0022576A"/>
    <w:rsid w:val="00227695"/>
    <w:rsid w:val="002520CC"/>
    <w:rsid w:val="00267ADD"/>
    <w:rsid w:val="002816BB"/>
    <w:rsid w:val="002A714A"/>
    <w:rsid w:val="002C6915"/>
    <w:rsid w:val="002E4666"/>
    <w:rsid w:val="002E638C"/>
    <w:rsid w:val="002F4191"/>
    <w:rsid w:val="0032431D"/>
    <w:rsid w:val="003352B3"/>
    <w:rsid w:val="00347801"/>
    <w:rsid w:val="003619D1"/>
    <w:rsid w:val="0037027E"/>
    <w:rsid w:val="0037175D"/>
    <w:rsid w:val="00380B65"/>
    <w:rsid w:val="003C0D71"/>
    <w:rsid w:val="003F3A2A"/>
    <w:rsid w:val="00405B63"/>
    <w:rsid w:val="0042296F"/>
    <w:rsid w:val="00454C3C"/>
    <w:rsid w:val="0048584F"/>
    <w:rsid w:val="004A5BB2"/>
    <w:rsid w:val="004B04D8"/>
    <w:rsid w:val="004C70F1"/>
    <w:rsid w:val="004D6CC7"/>
    <w:rsid w:val="004E6065"/>
    <w:rsid w:val="00500A5F"/>
    <w:rsid w:val="00591C2F"/>
    <w:rsid w:val="005B01CA"/>
    <w:rsid w:val="005C2278"/>
    <w:rsid w:val="005C3B4E"/>
    <w:rsid w:val="00604F5F"/>
    <w:rsid w:val="00617114"/>
    <w:rsid w:val="00621259"/>
    <w:rsid w:val="006535A1"/>
    <w:rsid w:val="00676AF1"/>
    <w:rsid w:val="00687D4B"/>
    <w:rsid w:val="006A549F"/>
    <w:rsid w:val="006C760C"/>
    <w:rsid w:val="006E175C"/>
    <w:rsid w:val="006F561A"/>
    <w:rsid w:val="00701489"/>
    <w:rsid w:val="00712C06"/>
    <w:rsid w:val="00715781"/>
    <w:rsid w:val="00731A65"/>
    <w:rsid w:val="00735100"/>
    <w:rsid w:val="007866BF"/>
    <w:rsid w:val="00793E41"/>
    <w:rsid w:val="007958FB"/>
    <w:rsid w:val="007B39D4"/>
    <w:rsid w:val="00807D83"/>
    <w:rsid w:val="00821144"/>
    <w:rsid w:val="00821344"/>
    <w:rsid w:val="0091078D"/>
    <w:rsid w:val="009D43F8"/>
    <w:rsid w:val="009E1B5D"/>
    <w:rsid w:val="009F37DC"/>
    <w:rsid w:val="00A342B7"/>
    <w:rsid w:val="00A36D2A"/>
    <w:rsid w:val="00A62769"/>
    <w:rsid w:val="00A76978"/>
    <w:rsid w:val="00AA6E84"/>
    <w:rsid w:val="00AC588F"/>
    <w:rsid w:val="00AD5FF1"/>
    <w:rsid w:val="00AE396C"/>
    <w:rsid w:val="00AE3C4A"/>
    <w:rsid w:val="00B461C1"/>
    <w:rsid w:val="00B9016D"/>
    <w:rsid w:val="00BA1D86"/>
    <w:rsid w:val="00BC40C2"/>
    <w:rsid w:val="00C02796"/>
    <w:rsid w:val="00C330CD"/>
    <w:rsid w:val="00C42F42"/>
    <w:rsid w:val="00D2415F"/>
    <w:rsid w:val="00D508C0"/>
    <w:rsid w:val="00DE3AAD"/>
    <w:rsid w:val="00DF389F"/>
    <w:rsid w:val="00E1332D"/>
    <w:rsid w:val="00E16EEA"/>
    <w:rsid w:val="00E16F73"/>
    <w:rsid w:val="00E2510F"/>
    <w:rsid w:val="00E31D94"/>
    <w:rsid w:val="00E358A3"/>
    <w:rsid w:val="00E54276"/>
    <w:rsid w:val="00E652E3"/>
    <w:rsid w:val="00EC0873"/>
    <w:rsid w:val="00ED3839"/>
    <w:rsid w:val="00EE1942"/>
    <w:rsid w:val="00F26B33"/>
    <w:rsid w:val="00F3488E"/>
    <w:rsid w:val="00FD44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D8264"/>
  <w15:chartTrackingRefBased/>
  <w15:docId w15:val="{2F9EAA54-3AA6-4D17-8360-3B9E42C5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695"/>
    <w:pPr>
      <w:widowControl w:val="0"/>
      <w:autoSpaceDE w:val="0"/>
      <w:autoSpaceDN w:val="0"/>
      <w:spacing w:after="0" w:line="240" w:lineRule="auto"/>
    </w:pPr>
    <w:rPr>
      <w:rFonts w:ascii="Arial MT" w:eastAsia="Arial MT" w:hAnsi="Arial MT" w:cs="Arial MT"/>
      <w:lang w:val="es-ES"/>
    </w:rPr>
  </w:style>
  <w:style w:type="paragraph" w:styleId="Ttulo1">
    <w:name w:val="heading 1"/>
    <w:basedOn w:val="Normal"/>
    <w:link w:val="Ttulo1Car"/>
    <w:uiPriority w:val="9"/>
    <w:qFormat/>
    <w:rsid w:val="00227695"/>
    <w:pPr>
      <w:ind w:left="102"/>
      <w:jc w:val="center"/>
      <w:outlineLvl w:val="0"/>
    </w:pPr>
    <w:rPr>
      <w:rFonts w:ascii="Arial" w:eastAsia="Arial" w:hAnsi="Arial" w:cs="Arial"/>
      <w:b/>
      <w:bCs/>
      <w:sz w:val="24"/>
      <w:szCs w:val="24"/>
    </w:rPr>
  </w:style>
  <w:style w:type="paragraph" w:styleId="Ttulo2">
    <w:name w:val="heading 2"/>
    <w:basedOn w:val="Normal"/>
    <w:next w:val="Normal"/>
    <w:link w:val="Ttulo2Car"/>
    <w:uiPriority w:val="9"/>
    <w:unhideWhenUsed/>
    <w:qFormat/>
    <w:rsid w:val="00C330CD"/>
    <w:pPr>
      <w:widowControl/>
      <w:autoSpaceDE/>
      <w:autoSpaceDN/>
      <w:spacing w:after="160"/>
      <w:jc w:val="center"/>
      <w:outlineLvl w:val="1"/>
    </w:pPr>
    <w:rPr>
      <w:rFonts w:ascii="Calibri" w:eastAsia="Calibri" w:hAnsi="Calibri" w:cs="Arial"/>
      <w:b/>
      <w:color w:val="FF6C00"/>
      <w:sz w:val="24"/>
      <w:szCs w:val="24"/>
      <w:lang w:val="es-CO"/>
    </w:rPr>
  </w:style>
  <w:style w:type="paragraph" w:styleId="Ttulo3">
    <w:name w:val="heading 3"/>
    <w:basedOn w:val="Normal"/>
    <w:next w:val="Normal"/>
    <w:link w:val="Ttulo3Car"/>
    <w:uiPriority w:val="9"/>
    <w:unhideWhenUsed/>
    <w:qFormat/>
    <w:rsid w:val="00C330CD"/>
    <w:pPr>
      <w:keepNext/>
      <w:keepLines/>
      <w:widowControl/>
      <w:autoSpaceDE/>
      <w:autoSpaceDN/>
      <w:spacing w:before="40" w:line="480" w:lineRule="auto"/>
      <w:outlineLvl w:val="2"/>
    </w:pPr>
    <w:rPr>
      <w:rFonts w:asciiTheme="majorHAnsi" w:eastAsiaTheme="majorEastAsia" w:hAnsiTheme="majorHAnsi" w:cstheme="majorBidi"/>
      <w:b/>
      <w:i/>
      <w:color w:val="FF6C00"/>
      <w:szCs w:val="24"/>
      <w:lang w:val="es-CO"/>
    </w:rPr>
  </w:style>
  <w:style w:type="paragraph" w:styleId="Ttulo4">
    <w:name w:val="heading 4"/>
    <w:basedOn w:val="Normal"/>
    <w:next w:val="Normal"/>
    <w:link w:val="Ttulo4Car"/>
    <w:uiPriority w:val="9"/>
    <w:unhideWhenUsed/>
    <w:qFormat/>
    <w:rsid w:val="00712C06"/>
    <w:pPr>
      <w:keepNext/>
      <w:keepLines/>
      <w:widowControl/>
      <w:numPr>
        <w:numId w:val="1"/>
      </w:numPr>
      <w:autoSpaceDE/>
      <w:autoSpaceDN/>
      <w:jc w:val="both"/>
      <w:outlineLvl w:val="3"/>
    </w:pPr>
    <w:rPr>
      <w:rFonts w:asciiTheme="majorHAnsi" w:eastAsiaTheme="majorEastAsia" w:hAnsiTheme="majorHAnsi" w:cstheme="majorBidi"/>
      <w:i/>
      <w:iCs/>
      <w:u w:val="single"/>
      <w:lang w:val="es-CO"/>
    </w:rPr>
  </w:style>
  <w:style w:type="paragraph" w:styleId="Ttulo5">
    <w:name w:val="heading 5"/>
    <w:basedOn w:val="Normal"/>
    <w:next w:val="Normal"/>
    <w:link w:val="Ttulo5Car"/>
    <w:uiPriority w:val="9"/>
    <w:semiHidden/>
    <w:unhideWhenUsed/>
    <w:qFormat/>
    <w:rsid w:val="00701489"/>
    <w:pPr>
      <w:keepNext/>
      <w:keepLines/>
      <w:widowControl/>
      <w:autoSpaceDE/>
      <w:autoSpaceDN/>
      <w:spacing w:before="220" w:after="40" w:line="276" w:lineRule="auto"/>
      <w:jc w:val="both"/>
      <w:outlineLvl w:val="4"/>
    </w:pPr>
    <w:rPr>
      <w:rFonts w:ascii="Calibri" w:eastAsia="Calibri" w:hAnsi="Calibri" w:cs="Calibri"/>
      <w:b/>
      <w:lang w:val="es-CO" w:eastAsia="es-CO"/>
    </w:rPr>
  </w:style>
  <w:style w:type="paragraph" w:styleId="Ttulo6">
    <w:name w:val="heading 6"/>
    <w:basedOn w:val="Normal"/>
    <w:next w:val="Normal"/>
    <w:link w:val="Ttulo6Car"/>
    <w:uiPriority w:val="9"/>
    <w:semiHidden/>
    <w:unhideWhenUsed/>
    <w:qFormat/>
    <w:rsid w:val="00701489"/>
    <w:pPr>
      <w:keepNext/>
      <w:keepLines/>
      <w:widowControl/>
      <w:autoSpaceDE/>
      <w:autoSpaceDN/>
      <w:spacing w:before="200" w:after="40" w:line="276" w:lineRule="auto"/>
      <w:jc w:val="both"/>
      <w:outlineLvl w:val="5"/>
    </w:pPr>
    <w:rPr>
      <w:rFonts w:ascii="Calibri" w:eastAsia="Calibri" w:hAnsi="Calibri" w:cs="Calibri"/>
      <w:b/>
      <w:sz w:val="20"/>
      <w:szCs w:val="2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27695"/>
    <w:rPr>
      <w:rFonts w:ascii="Arial" w:eastAsia="Arial" w:hAnsi="Arial" w:cs="Arial"/>
      <w:b/>
      <w:bCs/>
      <w:sz w:val="24"/>
      <w:szCs w:val="24"/>
      <w:lang w:val="es-ES"/>
    </w:rPr>
  </w:style>
  <w:style w:type="table" w:customStyle="1" w:styleId="TableNormal">
    <w:name w:val="Table Normal"/>
    <w:uiPriority w:val="2"/>
    <w:semiHidden/>
    <w:unhideWhenUsed/>
    <w:qFormat/>
    <w:rsid w:val="002276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99"/>
    <w:qFormat/>
    <w:rsid w:val="00227695"/>
    <w:rPr>
      <w:sz w:val="24"/>
      <w:szCs w:val="24"/>
    </w:rPr>
  </w:style>
  <w:style w:type="character" w:customStyle="1" w:styleId="TextoindependienteCar">
    <w:name w:val="Texto independiente Car"/>
    <w:basedOn w:val="Fuentedeprrafopredeter"/>
    <w:link w:val="Textoindependiente"/>
    <w:uiPriority w:val="99"/>
    <w:rsid w:val="00227695"/>
    <w:rPr>
      <w:rFonts w:ascii="Arial MT" w:eastAsia="Arial MT" w:hAnsi="Arial MT" w:cs="Arial MT"/>
      <w:sz w:val="24"/>
      <w:szCs w:val="24"/>
      <w:lang w:val="es-ES"/>
    </w:rPr>
  </w:style>
  <w:style w:type="paragraph" w:styleId="Prrafodelista">
    <w:name w:val="List Paragraph"/>
    <w:aliases w:val="HOJA,Bolita,List Paragraph,Párrafo de lista4,BOLADEF,Párrafo de lista3,Párrafo de lista21,BOLA,Nivel 1 OS,Colorful List Accent 1,Colorful List - Accent 11,Llista Nivell1,Bullet List,FooterText,numbered,List Paragraph1,Paragraphe de list"/>
    <w:basedOn w:val="Normal"/>
    <w:link w:val="PrrafodelistaCar"/>
    <w:uiPriority w:val="34"/>
    <w:qFormat/>
    <w:rsid w:val="00227695"/>
    <w:pPr>
      <w:ind w:left="954" w:hanging="286"/>
      <w:jc w:val="both"/>
    </w:pPr>
  </w:style>
  <w:style w:type="paragraph" w:customStyle="1" w:styleId="TableParagraph">
    <w:name w:val="Table Paragraph"/>
    <w:basedOn w:val="Normal"/>
    <w:uiPriority w:val="1"/>
    <w:qFormat/>
    <w:rsid w:val="00227695"/>
    <w:rPr>
      <w:rFonts w:ascii="Calibri" w:eastAsia="Calibri" w:hAnsi="Calibri" w:cs="Calibri"/>
    </w:rPr>
  </w:style>
  <w:style w:type="table" w:styleId="Tablaconcuadrcula">
    <w:name w:val="Table Grid"/>
    <w:basedOn w:val="Tablanormal"/>
    <w:uiPriority w:val="39"/>
    <w:rsid w:val="00227695"/>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330CD"/>
    <w:rPr>
      <w:rFonts w:ascii="Calibri" w:eastAsia="Calibri" w:hAnsi="Calibri" w:cs="Arial"/>
      <w:b/>
      <w:color w:val="FF6C00"/>
      <w:sz w:val="24"/>
      <w:szCs w:val="24"/>
    </w:rPr>
  </w:style>
  <w:style w:type="character" w:customStyle="1" w:styleId="Ttulo3Car">
    <w:name w:val="Título 3 Car"/>
    <w:basedOn w:val="Fuentedeprrafopredeter"/>
    <w:link w:val="Ttulo3"/>
    <w:uiPriority w:val="9"/>
    <w:rsid w:val="00C330CD"/>
    <w:rPr>
      <w:rFonts w:asciiTheme="majorHAnsi" w:eastAsiaTheme="majorEastAsia" w:hAnsiTheme="majorHAnsi" w:cstheme="majorBidi"/>
      <w:b/>
      <w:i/>
      <w:color w:val="FF6C00"/>
      <w:szCs w:val="24"/>
    </w:rPr>
  </w:style>
  <w:style w:type="paragraph" w:styleId="Encabezado">
    <w:name w:val="header"/>
    <w:aliases w:val="encabezado,h,h8,h9,h10,h18"/>
    <w:basedOn w:val="Normal"/>
    <w:link w:val="EncabezadoCar"/>
    <w:uiPriority w:val="99"/>
    <w:unhideWhenUsed/>
    <w:rsid w:val="00C330CD"/>
    <w:pPr>
      <w:widowControl/>
      <w:tabs>
        <w:tab w:val="center" w:pos="4252"/>
        <w:tab w:val="right" w:pos="8504"/>
      </w:tabs>
      <w:autoSpaceDE/>
      <w:autoSpaceDN/>
      <w:spacing w:after="160" w:line="480" w:lineRule="auto"/>
    </w:pPr>
    <w:rPr>
      <w:rFonts w:ascii="Calibri" w:eastAsia="Calibri" w:hAnsi="Calibri" w:cs="Times New Roman"/>
      <w:lang w:val="es-CO"/>
    </w:rPr>
  </w:style>
  <w:style w:type="character" w:customStyle="1" w:styleId="EncabezadoCar">
    <w:name w:val="Encabezado Car"/>
    <w:aliases w:val="encabezado Car,h Car,h8 Car,h9 Car,h10 Car,h18 Car"/>
    <w:basedOn w:val="Fuentedeprrafopredeter"/>
    <w:link w:val="Encabezado"/>
    <w:uiPriority w:val="99"/>
    <w:rsid w:val="00C330CD"/>
    <w:rPr>
      <w:rFonts w:ascii="Calibri" w:eastAsia="Calibri" w:hAnsi="Calibri" w:cs="Times New Roman"/>
    </w:rPr>
  </w:style>
  <w:style w:type="paragraph" w:styleId="Piedepgina">
    <w:name w:val="footer"/>
    <w:basedOn w:val="Normal"/>
    <w:link w:val="PiedepginaCar"/>
    <w:uiPriority w:val="99"/>
    <w:unhideWhenUsed/>
    <w:rsid w:val="00C330CD"/>
    <w:pPr>
      <w:widowControl/>
      <w:tabs>
        <w:tab w:val="center" w:pos="4252"/>
        <w:tab w:val="right" w:pos="8504"/>
      </w:tabs>
      <w:autoSpaceDE/>
      <w:autoSpaceDN/>
      <w:spacing w:after="160" w:line="480" w:lineRule="auto"/>
    </w:pPr>
    <w:rPr>
      <w:rFonts w:ascii="Calibri" w:eastAsia="Calibri" w:hAnsi="Calibri" w:cs="Times New Roman"/>
      <w:lang w:val="es-CO"/>
    </w:rPr>
  </w:style>
  <w:style w:type="character" w:customStyle="1" w:styleId="PiedepginaCar">
    <w:name w:val="Pie de página Car"/>
    <w:basedOn w:val="Fuentedeprrafopredeter"/>
    <w:link w:val="Piedepgina"/>
    <w:uiPriority w:val="99"/>
    <w:rsid w:val="00C330CD"/>
    <w:rPr>
      <w:rFonts w:ascii="Calibri" w:eastAsia="Calibri" w:hAnsi="Calibri" w:cs="Times New Roman"/>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lista Nivell1 Car,FooterText Car"/>
    <w:link w:val="Prrafodelista"/>
    <w:uiPriority w:val="34"/>
    <w:qFormat/>
    <w:rsid w:val="00C330CD"/>
    <w:rPr>
      <w:rFonts w:ascii="Arial MT" w:eastAsia="Arial MT" w:hAnsi="Arial MT" w:cs="Arial MT"/>
      <w:lang w:val="es-ES"/>
    </w:rPr>
  </w:style>
  <w:style w:type="paragraph" w:styleId="Textodeglobo">
    <w:name w:val="Balloon Text"/>
    <w:basedOn w:val="Normal"/>
    <w:link w:val="TextodegloboCar"/>
    <w:uiPriority w:val="99"/>
    <w:semiHidden/>
    <w:unhideWhenUsed/>
    <w:rsid w:val="00C330CD"/>
    <w:pPr>
      <w:widowControl/>
      <w:autoSpaceDE/>
      <w:autoSpaceDN/>
    </w:pPr>
    <w:rPr>
      <w:rFonts w:ascii="Lucida Grande" w:eastAsia="Calibri" w:hAnsi="Lucida Grande" w:cs="Lucida Grande"/>
      <w:sz w:val="18"/>
      <w:szCs w:val="18"/>
      <w:lang w:val="es-CO"/>
    </w:rPr>
  </w:style>
  <w:style w:type="character" w:customStyle="1" w:styleId="TextodegloboCar">
    <w:name w:val="Texto de globo Car"/>
    <w:basedOn w:val="Fuentedeprrafopredeter"/>
    <w:link w:val="Textodeglobo"/>
    <w:uiPriority w:val="99"/>
    <w:semiHidden/>
    <w:rsid w:val="00C330CD"/>
    <w:rPr>
      <w:rFonts w:ascii="Lucida Grande" w:eastAsia="Calibri" w:hAnsi="Lucida Grande" w:cs="Lucida Grande"/>
      <w:sz w:val="18"/>
      <w:szCs w:val="18"/>
    </w:rPr>
  </w:style>
  <w:style w:type="paragraph" w:styleId="Textosinformato">
    <w:name w:val="Plain Text"/>
    <w:basedOn w:val="Normal"/>
    <w:link w:val="TextosinformatoCar"/>
    <w:uiPriority w:val="99"/>
    <w:semiHidden/>
    <w:unhideWhenUsed/>
    <w:rsid w:val="00C330CD"/>
    <w:pPr>
      <w:widowControl/>
      <w:autoSpaceDE/>
      <w:autoSpaceDN/>
    </w:pPr>
    <w:rPr>
      <w:rFonts w:ascii="Calibri" w:eastAsiaTheme="minorHAnsi" w:hAnsi="Calibri" w:cstheme="minorBidi"/>
      <w:szCs w:val="21"/>
      <w:lang w:val="es-CO"/>
    </w:rPr>
  </w:style>
  <w:style w:type="character" w:customStyle="1" w:styleId="TextosinformatoCar">
    <w:name w:val="Texto sin formato Car"/>
    <w:basedOn w:val="Fuentedeprrafopredeter"/>
    <w:link w:val="Textosinformato"/>
    <w:uiPriority w:val="99"/>
    <w:semiHidden/>
    <w:rsid w:val="00C330CD"/>
    <w:rPr>
      <w:rFonts w:ascii="Calibri" w:hAnsi="Calibri"/>
      <w:szCs w:val="21"/>
    </w:rPr>
  </w:style>
  <w:style w:type="paragraph" w:styleId="TDC1">
    <w:name w:val="toc 1"/>
    <w:basedOn w:val="Normal"/>
    <w:next w:val="Normal"/>
    <w:autoRedefine/>
    <w:uiPriority w:val="39"/>
    <w:unhideWhenUsed/>
    <w:rsid w:val="00C330CD"/>
    <w:pPr>
      <w:widowControl/>
      <w:tabs>
        <w:tab w:val="left" w:pos="440"/>
        <w:tab w:val="right" w:leader="dot" w:pos="8828"/>
      </w:tabs>
      <w:autoSpaceDE/>
      <w:autoSpaceDN/>
      <w:spacing w:after="100" w:line="480" w:lineRule="auto"/>
    </w:pPr>
    <w:rPr>
      <w:rFonts w:ascii="Calibri" w:eastAsia="Calibri" w:hAnsi="Calibri" w:cs="Times New Roman"/>
      <w:lang w:val="es-CO"/>
    </w:rPr>
  </w:style>
  <w:style w:type="character" w:styleId="Hipervnculo">
    <w:name w:val="Hyperlink"/>
    <w:basedOn w:val="Fuentedeprrafopredeter"/>
    <w:uiPriority w:val="99"/>
    <w:unhideWhenUsed/>
    <w:rsid w:val="00C330CD"/>
    <w:rPr>
      <w:color w:val="0563C1" w:themeColor="hyperlink"/>
      <w:u w:val="single"/>
    </w:rPr>
  </w:style>
  <w:style w:type="paragraph" w:styleId="Sinespaciado">
    <w:name w:val="No Spacing"/>
    <w:link w:val="SinespaciadoCar"/>
    <w:uiPriority w:val="1"/>
    <w:qFormat/>
    <w:rsid w:val="00C330CD"/>
    <w:pPr>
      <w:spacing w:line="480" w:lineRule="auto"/>
    </w:pPr>
    <w:rPr>
      <w:rFonts w:eastAsiaTheme="minorEastAsia"/>
      <w:lang w:eastAsia="es-CO"/>
    </w:rPr>
  </w:style>
  <w:style w:type="character" w:customStyle="1" w:styleId="SinespaciadoCar">
    <w:name w:val="Sin espaciado Car"/>
    <w:basedOn w:val="Fuentedeprrafopredeter"/>
    <w:link w:val="Sinespaciado"/>
    <w:uiPriority w:val="1"/>
    <w:rsid w:val="00C330CD"/>
    <w:rPr>
      <w:rFonts w:eastAsiaTheme="minorEastAsia"/>
      <w:lang w:eastAsia="es-CO"/>
    </w:rPr>
  </w:style>
  <w:style w:type="paragraph" w:styleId="TDC2">
    <w:name w:val="toc 2"/>
    <w:basedOn w:val="Normal"/>
    <w:next w:val="Normal"/>
    <w:autoRedefine/>
    <w:uiPriority w:val="39"/>
    <w:unhideWhenUsed/>
    <w:rsid w:val="00C330CD"/>
    <w:pPr>
      <w:widowControl/>
      <w:autoSpaceDE/>
      <w:autoSpaceDN/>
      <w:spacing w:after="100" w:line="480" w:lineRule="auto"/>
      <w:ind w:left="220"/>
    </w:pPr>
    <w:rPr>
      <w:rFonts w:ascii="Calibri" w:eastAsia="Calibri" w:hAnsi="Calibri" w:cs="Times New Roman"/>
      <w:lang w:val="es-CO"/>
    </w:rPr>
  </w:style>
  <w:style w:type="paragraph" w:styleId="Descripcin">
    <w:name w:val="caption"/>
    <w:basedOn w:val="Normal"/>
    <w:next w:val="Normal"/>
    <w:uiPriority w:val="35"/>
    <w:unhideWhenUsed/>
    <w:qFormat/>
    <w:rsid w:val="00C330CD"/>
    <w:pPr>
      <w:widowControl/>
      <w:autoSpaceDE/>
      <w:autoSpaceDN/>
      <w:spacing w:after="200"/>
    </w:pPr>
    <w:rPr>
      <w:rFonts w:ascii="Calibri" w:eastAsia="Calibri" w:hAnsi="Calibri" w:cs="Times New Roman"/>
      <w:i/>
      <w:iCs/>
      <w:color w:val="44546A" w:themeColor="text2"/>
      <w:sz w:val="18"/>
      <w:szCs w:val="18"/>
      <w:lang w:val="es-CO"/>
    </w:rPr>
  </w:style>
  <w:style w:type="paragraph" w:styleId="Textonotapie">
    <w:name w:val="footnote text"/>
    <w:basedOn w:val="Normal"/>
    <w:link w:val="TextonotapieCar"/>
    <w:uiPriority w:val="99"/>
    <w:semiHidden/>
    <w:unhideWhenUsed/>
    <w:rsid w:val="00C330CD"/>
    <w:pPr>
      <w:widowControl/>
      <w:autoSpaceDE/>
      <w:autoSpaceDN/>
    </w:pPr>
    <w:rPr>
      <w:rFonts w:ascii="Calibri" w:eastAsia="Calibri" w:hAnsi="Calibri" w:cs="Times New Roman"/>
      <w:sz w:val="20"/>
      <w:szCs w:val="20"/>
      <w:lang w:val="es-CO"/>
    </w:rPr>
  </w:style>
  <w:style w:type="character" w:customStyle="1" w:styleId="TextonotapieCar">
    <w:name w:val="Texto nota pie Car"/>
    <w:basedOn w:val="Fuentedeprrafopredeter"/>
    <w:link w:val="Textonotapie"/>
    <w:uiPriority w:val="99"/>
    <w:semiHidden/>
    <w:rsid w:val="00C330CD"/>
    <w:rPr>
      <w:rFonts w:ascii="Calibri" w:eastAsia="Calibri" w:hAnsi="Calibri" w:cs="Times New Roman"/>
      <w:sz w:val="20"/>
      <w:szCs w:val="20"/>
    </w:rPr>
  </w:style>
  <w:style w:type="character" w:styleId="Refdenotaalpie">
    <w:name w:val="footnote reference"/>
    <w:basedOn w:val="Fuentedeprrafopredeter"/>
    <w:uiPriority w:val="99"/>
    <w:semiHidden/>
    <w:unhideWhenUsed/>
    <w:rsid w:val="00C330CD"/>
    <w:rPr>
      <w:vertAlign w:val="superscript"/>
    </w:rPr>
  </w:style>
  <w:style w:type="character" w:customStyle="1" w:styleId="Mencinsinresolver1">
    <w:name w:val="Mención sin resolver1"/>
    <w:basedOn w:val="Fuentedeprrafopredeter"/>
    <w:uiPriority w:val="99"/>
    <w:semiHidden/>
    <w:unhideWhenUsed/>
    <w:rsid w:val="00C330CD"/>
    <w:rPr>
      <w:color w:val="605E5C"/>
      <w:shd w:val="clear" w:color="auto" w:fill="E1DFDD"/>
    </w:rPr>
  </w:style>
  <w:style w:type="character" w:styleId="Hipervnculovisitado">
    <w:name w:val="FollowedHyperlink"/>
    <w:basedOn w:val="Fuentedeprrafopredeter"/>
    <w:uiPriority w:val="99"/>
    <w:semiHidden/>
    <w:unhideWhenUsed/>
    <w:rsid w:val="00C330CD"/>
    <w:rPr>
      <w:color w:val="954F72" w:themeColor="followedHyperlink"/>
      <w:u w:val="single"/>
    </w:rPr>
  </w:style>
  <w:style w:type="paragraph" w:styleId="Saludo">
    <w:name w:val="Salutation"/>
    <w:basedOn w:val="Normal"/>
    <w:next w:val="Normal"/>
    <w:link w:val="SaludoCar"/>
    <w:uiPriority w:val="99"/>
    <w:unhideWhenUsed/>
    <w:rsid w:val="00C330CD"/>
    <w:pPr>
      <w:widowControl/>
      <w:autoSpaceDE/>
      <w:autoSpaceDN/>
      <w:spacing w:after="160" w:line="480" w:lineRule="auto"/>
    </w:pPr>
    <w:rPr>
      <w:rFonts w:ascii="Calibri" w:eastAsia="Calibri" w:hAnsi="Calibri" w:cs="Times New Roman"/>
      <w:lang w:val="es-CO"/>
    </w:rPr>
  </w:style>
  <w:style w:type="character" w:customStyle="1" w:styleId="SaludoCar">
    <w:name w:val="Saludo Car"/>
    <w:basedOn w:val="Fuentedeprrafopredeter"/>
    <w:link w:val="Saludo"/>
    <w:uiPriority w:val="99"/>
    <w:rsid w:val="00C330CD"/>
    <w:rPr>
      <w:rFonts w:ascii="Calibri" w:eastAsia="Calibri" w:hAnsi="Calibri" w:cs="Times New Roman"/>
    </w:rPr>
  </w:style>
  <w:style w:type="paragraph" w:styleId="Sangradetextonormal">
    <w:name w:val="Body Text Indent"/>
    <w:basedOn w:val="Normal"/>
    <w:link w:val="SangradetextonormalCar"/>
    <w:uiPriority w:val="99"/>
    <w:semiHidden/>
    <w:unhideWhenUsed/>
    <w:rsid w:val="00C330CD"/>
    <w:pPr>
      <w:widowControl/>
      <w:autoSpaceDE/>
      <w:autoSpaceDN/>
      <w:spacing w:after="120" w:line="480" w:lineRule="auto"/>
      <w:ind w:left="283"/>
    </w:pPr>
    <w:rPr>
      <w:rFonts w:ascii="Calibri" w:eastAsia="Calibri" w:hAnsi="Calibri" w:cs="Times New Roman"/>
      <w:lang w:val="es-CO"/>
    </w:rPr>
  </w:style>
  <w:style w:type="character" w:customStyle="1" w:styleId="SangradetextonormalCar">
    <w:name w:val="Sangría de texto normal Car"/>
    <w:basedOn w:val="Fuentedeprrafopredeter"/>
    <w:link w:val="Sangradetextonormal"/>
    <w:uiPriority w:val="99"/>
    <w:semiHidden/>
    <w:rsid w:val="00C330CD"/>
    <w:rPr>
      <w:rFonts w:ascii="Calibri" w:eastAsia="Calibri" w:hAnsi="Calibri" w:cs="Times New Roman"/>
    </w:rPr>
  </w:style>
  <w:style w:type="paragraph" w:styleId="Textoindependienteprimerasangra2">
    <w:name w:val="Body Text First Indent 2"/>
    <w:basedOn w:val="Sangradetextonormal"/>
    <w:link w:val="Textoindependienteprimerasangra2Car"/>
    <w:uiPriority w:val="99"/>
    <w:unhideWhenUsed/>
    <w:rsid w:val="00C330CD"/>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330CD"/>
    <w:rPr>
      <w:rFonts w:ascii="Calibri" w:eastAsia="Calibri" w:hAnsi="Calibri" w:cs="Times New Roman"/>
    </w:rPr>
  </w:style>
  <w:style w:type="paragraph" w:styleId="TDC3">
    <w:name w:val="toc 3"/>
    <w:basedOn w:val="Normal"/>
    <w:next w:val="Normal"/>
    <w:autoRedefine/>
    <w:uiPriority w:val="39"/>
    <w:unhideWhenUsed/>
    <w:rsid w:val="00C330CD"/>
    <w:pPr>
      <w:widowControl/>
      <w:autoSpaceDE/>
      <w:autoSpaceDN/>
      <w:spacing w:after="100" w:line="480" w:lineRule="auto"/>
      <w:ind w:left="440"/>
    </w:pPr>
    <w:rPr>
      <w:rFonts w:ascii="Calibri" w:eastAsia="Calibri" w:hAnsi="Calibri" w:cs="Times New Roman"/>
      <w:lang w:val="es-CO"/>
    </w:rPr>
  </w:style>
  <w:style w:type="paragraph" w:styleId="Tabladeilustraciones">
    <w:name w:val="table of figures"/>
    <w:basedOn w:val="Normal"/>
    <w:next w:val="Normal"/>
    <w:uiPriority w:val="99"/>
    <w:unhideWhenUsed/>
    <w:rsid w:val="00C330CD"/>
    <w:pPr>
      <w:widowControl/>
      <w:autoSpaceDE/>
      <w:autoSpaceDN/>
      <w:spacing w:line="480" w:lineRule="auto"/>
    </w:pPr>
    <w:rPr>
      <w:rFonts w:ascii="Arial" w:eastAsia="Calibri" w:hAnsi="Arial" w:cs="Times New Roman"/>
      <w:lang w:val="es-CO"/>
    </w:rPr>
  </w:style>
  <w:style w:type="character" w:styleId="Nmerodepgina">
    <w:name w:val="page number"/>
    <w:basedOn w:val="Fuentedeprrafopredeter"/>
    <w:rsid w:val="00C330CD"/>
  </w:style>
  <w:style w:type="paragraph" w:customStyle="1" w:styleId="msonormal0">
    <w:name w:val="msonormal"/>
    <w:basedOn w:val="Normal"/>
    <w:rsid w:val="00C330CD"/>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paragraph">
    <w:name w:val="paragraph"/>
    <w:basedOn w:val="Normal"/>
    <w:rsid w:val="00C330CD"/>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textrun">
    <w:name w:val="textrun"/>
    <w:basedOn w:val="Fuentedeprrafopredeter"/>
    <w:rsid w:val="00C330CD"/>
  </w:style>
  <w:style w:type="character" w:customStyle="1" w:styleId="normaltextrun">
    <w:name w:val="normaltextrun"/>
    <w:basedOn w:val="Fuentedeprrafopredeter"/>
    <w:rsid w:val="00C330CD"/>
  </w:style>
  <w:style w:type="character" w:customStyle="1" w:styleId="eop">
    <w:name w:val="eop"/>
    <w:basedOn w:val="Fuentedeprrafopredeter"/>
    <w:rsid w:val="00C330CD"/>
  </w:style>
  <w:style w:type="character" w:styleId="Refdecomentario">
    <w:name w:val="annotation reference"/>
    <w:basedOn w:val="Fuentedeprrafopredeter"/>
    <w:uiPriority w:val="99"/>
    <w:semiHidden/>
    <w:unhideWhenUsed/>
    <w:rsid w:val="00C330CD"/>
    <w:rPr>
      <w:sz w:val="16"/>
      <w:szCs w:val="16"/>
    </w:rPr>
  </w:style>
  <w:style w:type="paragraph" w:styleId="Textocomentario">
    <w:name w:val="annotation text"/>
    <w:basedOn w:val="Normal"/>
    <w:link w:val="TextocomentarioCar"/>
    <w:uiPriority w:val="99"/>
    <w:unhideWhenUsed/>
    <w:rsid w:val="00C330CD"/>
    <w:pPr>
      <w:widowControl/>
      <w:autoSpaceDE/>
      <w:autoSpaceDN/>
      <w:spacing w:after="200"/>
    </w:pPr>
    <w:rPr>
      <w:rFonts w:ascii="Cambria" w:eastAsia="Cambria" w:hAnsi="Cambria" w:cs="Times New Roman"/>
      <w:sz w:val="20"/>
      <w:szCs w:val="20"/>
      <w:lang w:val="es-ES_tradnl"/>
    </w:rPr>
  </w:style>
  <w:style w:type="character" w:customStyle="1" w:styleId="TextocomentarioCar">
    <w:name w:val="Texto comentario Car"/>
    <w:basedOn w:val="Fuentedeprrafopredeter"/>
    <w:link w:val="Textocomentario"/>
    <w:uiPriority w:val="99"/>
    <w:rsid w:val="00C330CD"/>
    <w:rPr>
      <w:rFonts w:ascii="Cambria" w:eastAsia="Cambria" w:hAnsi="Cambria"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C330CD"/>
    <w:rPr>
      <w:b/>
      <w:bCs/>
    </w:rPr>
  </w:style>
  <w:style w:type="character" w:customStyle="1" w:styleId="AsuntodelcomentarioCar">
    <w:name w:val="Asunto del comentario Car"/>
    <w:basedOn w:val="TextocomentarioCar"/>
    <w:link w:val="Asuntodelcomentario"/>
    <w:uiPriority w:val="99"/>
    <w:semiHidden/>
    <w:rsid w:val="00C330CD"/>
    <w:rPr>
      <w:rFonts w:ascii="Cambria" w:eastAsia="Cambria" w:hAnsi="Cambria" w:cs="Times New Roman"/>
      <w:b/>
      <w:bCs/>
      <w:sz w:val="20"/>
      <w:szCs w:val="20"/>
      <w:lang w:val="es-ES_tradnl"/>
    </w:rPr>
  </w:style>
  <w:style w:type="paragraph" w:customStyle="1" w:styleId="Default">
    <w:name w:val="Default"/>
    <w:rsid w:val="00C330CD"/>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A9">
    <w:name w:val="A9"/>
    <w:rsid w:val="00C330CD"/>
    <w:rPr>
      <w:color w:val="000000"/>
      <w:sz w:val="19"/>
      <w:szCs w:val="19"/>
    </w:rPr>
  </w:style>
  <w:style w:type="paragraph" w:styleId="Textoindependiente3">
    <w:name w:val="Body Text 3"/>
    <w:basedOn w:val="Normal"/>
    <w:link w:val="Textoindependiente3Car"/>
    <w:uiPriority w:val="99"/>
    <w:semiHidden/>
    <w:unhideWhenUsed/>
    <w:rsid w:val="00C330CD"/>
    <w:pPr>
      <w:widowControl/>
      <w:autoSpaceDE/>
      <w:autoSpaceDN/>
      <w:spacing w:after="120"/>
    </w:pPr>
    <w:rPr>
      <w:rFonts w:ascii="Cambria" w:eastAsia="Cambria" w:hAnsi="Cambria" w:cs="Times New Roman"/>
      <w:sz w:val="16"/>
      <w:szCs w:val="16"/>
      <w:lang w:val="es-ES_tradnl"/>
    </w:rPr>
  </w:style>
  <w:style w:type="character" w:customStyle="1" w:styleId="Textoindependiente3Car">
    <w:name w:val="Texto independiente 3 Car"/>
    <w:basedOn w:val="Fuentedeprrafopredeter"/>
    <w:link w:val="Textoindependiente3"/>
    <w:uiPriority w:val="99"/>
    <w:semiHidden/>
    <w:rsid w:val="00C330CD"/>
    <w:rPr>
      <w:rFonts w:ascii="Cambria" w:eastAsia="Cambria" w:hAnsi="Cambria" w:cs="Times New Roman"/>
      <w:sz w:val="16"/>
      <w:szCs w:val="16"/>
      <w:lang w:val="es-ES_tradnl"/>
    </w:rPr>
  </w:style>
  <w:style w:type="character" w:styleId="Textodelmarcadordeposicin">
    <w:name w:val="Placeholder Text"/>
    <w:basedOn w:val="Fuentedeprrafopredeter"/>
    <w:uiPriority w:val="99"/>
    <w:semiHidden/>
    <w:rsid w:val="00C330CD"/>
    <w:rPr>
      <w:color w:val="808080"/>
    </w:rPr>
  </w:style>
  <w:style w:type="character" w:styleId="Mencinsinresolver">
    <w:name w:val="Unresolved Mention"/>
    <w:basedOn w:val="Fuentedeprrafopredeter"/>
    <w:uiPriority w:val="99"/>
    <w:semiHidden/>
    <w:unhideWhenUsed/>
    <w:rsid w:val="00C330CD"/>
    <w:rPr>
      <w:color w:val="605E5C"/>
      <w:shd w:val="clear" w:color="auto" w:fill="E1DFDD"/>
    </w:rPr>
  </w:style>
  <w:style w:type="character" w:customStyle="1" w:styleId="marke6d8y7q2q">
    <w:name w:val="marke6d8y7q2q"/>
    <w:basedOn w:val="Fuentedeprrafopredeter"/>
    <w:rsid w:val="00C330CD"/>
  </w:style>
  <w:style w:type="paragraph" w:customStyle="1" w:styleId="xl66">
    <w:name w:val="xl66"/>
    <w:basedOn w:val="Normal"/>
    <w:rsid w:val="00C330CD"/>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67">
    <w:name w:val="xl67"/>
    <w:basedOn w:val="Normal"/>
    <w:rsid w:val="00C330CD"/>
    <w:pPr>
      <w:widowControl/>
      <w:autoSpaceDE/>
      <w:autoSpaceDN/>
      <w:spacing w:before="100" w:beforeAutospacing="1" w:after="100" w:afterAutospacing="1"/>
      <w:jc w:val="center"/>
      <w:textAlignment w:val="center"/>
    </w:pPr>
    <w:rPr>
      <w:rFonts w:ascii="Arial" w:eastAsia="Times New Roman" w:hAnsi="Arial" w:cs="Arial"/>
      <w:sz w:val="24"/>
      <w:szCs w:val="24"/>
      <w:lang w:val="es-CO" w:eastAsia="es-CO"/>
    </w:rPr>
  </w:style>
  <w:style w:type="paragraph" w:customStyle="1" w:styleId="xl68">
    <w:name w:val="xl68"/>
    <w:basedOn w:val="Normal"/>
    <w:rsid w:val="00C330CD"/>
    <w:pPr>
      <w:widowControl/>
      <w:autoSpaceDE/>
      <w:autoSpaceDN/>
      <w:spacing w:before="100" w:beforeAutospacing="1" w:after="100" w:afterAutospacing="1"/>
      <w:jc w:val="center"/>
      <w:textAlignment w:val="center"/>
    </w:pPr>
    <w:rPr>
      <w:rFonts w:ascii="Arial" w:eastAsia="Times New Roman" w:hAnsi="Arial" w:cs="Arial"/>
      <w:b/>
      <w:bCs/>
      <w:sz w:val="24"/>
      <w:szCs w:val="24"/>
      <w:lang w:val="es-CO" w:eastAsia="es-CO"/>
    </w:rPr>
  </w:style>
  <w:style w:type="paragraph" w:customStyle="1" w:styleId="xl69">
    <w:name w:val="xl69"/>
    <w:basedOn w:val="Normal"/>
    <w:rsid w:val="00C330CD"/>
    <w:pPr>
      <w:widowControl/>
      <w:autoSpaceDE/>
      <w:autoSpaceDN/>
      <w:spacing w:before="100" w:beforeAutospacing="1" w:after="100" w:afterAutospacing="1"/>
      <w:jc w:val="center"/>
      <w:textAlignment w:val="center"/>
    </w:pPr>
    <w:rPr>
      <w:rFonts w:ascii="Arial" w:eastAsia="Times New Roman" w:hAnsi="Arial" w:cs="Arial"/>
      <w:b/>
      <w:bCs/>
      <w:sz w:val="28"/>
      <w:szCs w:val="28"/>
      <w:lang w:val="es-CO" w:eastAsia="es-CO"/>
    </w:rPr>
  </w:style>
  <w:style w:type="paragraph" w:customStyle="1" w:styleId="xl70">
    <w:name w:val="xl70"/>
    <w:basedOn w:val="Normal"/>
    <w:rsid w:val="00C330CD"/>
    <w:pPr>
      <w:widowControl/>
      <w:autoSpaceDE/>
      <w:autoSpaceDN/>
      <w:spacing w:before="100" w:beforeAutospacing="1" w:after="100" w:afterAutospacing="1"/>
      <w:jc w:val="center"/>
      <w:textAlignment w:val="center"/>
    </w:pPr>
    <w:rPr>
      <w:rFonts w:ascii="Arial" w:eastAsia="Times New Roman" w:hAnsi="Arial" w:cs="Arial"/>
      <w:sz w:val="28"/>
      <w:szCs w:val="28"/>
      <w:lang w:val="es-CO" w:eastAsia="es-CO"/>
    </w:rPr>
  </w:style>
  <w:style w:type="paragraph" w:customStyle="1" w:styleId="xl71">
    <w:name w:val="xl71"/>
    <w:basedOn w:val="Normal"/>
    <w:rsid w:val="00C330CD"/>
    <w:pPr>
      <w:widowControl/>
      <w:autoSpaceDE/>
      <w:autoSpaceDN/>
      <w:spacing w:before="100" w:beforeAutospacing="1" w:after="100" w:afterAutospacing="1"/>
      <w:jc w:val="center"/>
      <w:textAlignment w:val="center"/>
    </w:pPr>
    <w:rPr>
      <w:rFonts w:ascii="Arial" w:eastAsia="Times New Roman" w:hAnsi="Arial" w:cs="Arial"/>
      <w:b/>
      <w:bCs/>
      <w:sz w:val="32"/>
      <w:szCs w:val="32"/>
      <w:lang w:val="es-CO" w:eastAsia="es-CO"/>
    </w:rPr>
  </w:style>
  <w:style w:type="paragraph" w:customStyle="1" w:styleId="xl72">
    <w:name w:val="xl72"/>
    <w:basedOn w:val="Normal"/>
    <w:rsid w:val="00C330CD"/>
    <w:pPr>
      <w:widowControl/>
      <w:autoSpaceDE/>
      <w:autoSpaceDN/>
      <w:spacing w:before="100" w:beforeAutospacing="1" w:after="100" w:afterAutospacing="1"/>
    </w:pPr>
    <w:rPr>
      <w:rFonts w:ascii="Arial" w:eastAsia="Times New Roman" w:hAnsi="Arial" w:cs="Arial"/>
      <w:sz w:val="28"/>
      <w:szCs w:val="28"/>
      <w:lang w:val="es-CO" w:eastAsia="es-CO"/>
    </w:rPr>
  </w:style>
  <w:style w:type="paragraph" w:customStyle="1" w:styleId="xl73">
    <w:name w:val="xl73"/>
    <w:basedOn w:val="Normal"/>
    <w:rsid w:val="00C330CD"/>
    <w:pPr>
      <w:widowControl/>
      <w:autoSpaceDE/>
      <w:autoSpaceDN/>
      <w:spacing w:before="100" w:beforeAutospacing="1" w:after="100" w:afterAutospacing="1"/>
      <w:textAlignment w:val="center"/>
    </w:pPr>
    <w:rPr>
      <w:rFonts w:ascii="Arial" w:eastAsia="Times New Roman" w:hAnsi="Arial" w:cs="Arial"/>
      <w:sz w:val="28"/>
      <w:szCs w:val="28"/>
      <w:lang w:val="es-CO" w:eastAsia="es-CO"/>
    </w:rPr>
  </w:style>
  <w:style w:type="paragraph" w:customStyle="1" w:styleId="xl74">
    <w:name w:val="xl74"/>
    <w:basedOn w:val="Normal"/>
    <w:rsid w:val="00C330CD"/>
    <w:pPr>
      <w:widowControl/>
      <w:pBdr>
        <w:top w:val="single" w:sz="4" w:space="0" w:color="auto"/>
        <w:left w:val="single" w:sz="4" w:space="0" w:color="auto"/>
        <w:bottom w:val="single" w:sz="4" w:space="0" w:color="auto"/>
        <w:right w:val="single" w:sz="4" w:space="0" w:color="auto"/>
      </w:pBdr>
      <w:shd w:val="clear" w:color="000000" w:fill="8EA9DB"/>
      <w:autoSpaceDE/>
      <w:autoSpaceDN/>
      <w:spacing w:before="100" w:beforeAutospacing="1" w:after="100" w:afterAutospacing="1"/>
      <w:jc w:val="center"/>
      <w:textAlignment w:val="center"/>
    </w:pPr>
    <w:rPr>
      <w:rFonts w:ascii="Arial" w:eastAsia="Times New Roman" w:hAnsi="Arial" w:cs="Arial"/>
      <w:b/>
      <w:bCs/>
      <w:sz w:val="18"/>
      <w:szCs w:val="18"/>
      <w:lang w:val="es-CO" w:eastAsia="es-CO"/>
    </w:rPr>
  </w:style>
  <w:style w:type="paragraph" w:customStyle="1" w:styleId="xl75">
    <w:name w:val="xl75"/>
    <w:basedOn w:val="Normal"/>
    <w:rsid w:val="00C330C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6">
    <w:name w:val="xl76"/>
    <w:basedOn w:val="Normal"/>
    <w:rsid w:val="00C330C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18"/>
      <w:szCs w:val="18"/>
      <w:lang w:val="es-CO" w:eastAsia="es-CO"/>
    </w:rPr>
  </w:style>
  <w:style w:type="paragraph" w:customStyle="1" w:styleId="xl77">
    <w:name w:val="xl77"/>
    <w:basedOn w:val="Normal"/>
    <w:rsid w:val="00C330C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8">
    <w:name w:val="xl78"/>
    <w:basedOn w:val="Normal"/>
    <w:rsid w:val="00C330C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9">
    <w:name w:val="xl79"/>
    <w:basedOn w:val="Normal"/>
    <w:rsid w:val="00C330C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80">
    <w:name w:val="xl80"/>
    <w:basedOn w:val="Normal"/>
    <w:rsid w:val="00C330C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64">
    <w:name w:val="xl64"/>
    <w:basedOn w:val="Normal"/>
    <w:rsid w:val="00EE1942"/>
    <w:pPr>
      <w:widowControl/>
      <w:shd w:val="clear" w:color="000000" w:fill="FFFFFF"/>
      <w:autoSpaceDE/>
      <w:autoSpaceDN/>
      <w:spacing w:before="100" w:beforeAutospacing="1" w:after="100" w:afterAutospacing="1"/>
    </w:pPr>
    <w:rPr>
      <w:rFonts w:ascii="Calibri" w:eastAsia="Times New Roman" w:hAnsi="Calibri" w:cs="Calibri"/>
      <w:sz w:val="20"/>
      <w:szCs w:val="20"/>
      <w:lang w:val="es-CO" w:eastAsia="es-CO"/>
    </w:rPr>
  </w:style>
  <w:style w:type="paragraph" w:customStyle="1" w:styleId="xl65">
    <w:name w:val="xl65"/>
    <w:basedOn w:val="Normal"/>
    <w:rsid w:val="00EE1942"/>
    <w:pPr>
      <w:widowControl/>
      <w:shd w:val="clear" w:color="000000" w:fill="FFFFFF"/>
      <w:autoSpaceDE/>
      <w:autoSpaceDN/>
      <w:spacing w:before="100" w:beforeAutospacing="1" w:after="100" w:afterAutospacing="1"/>
    </w:pPr>
    <w:rPr>
      <w:rFonts w:ascii="Calibri" w:eastAsia="Times New Roman" w:hAnsi="Calibri" w:cs="Calibri"/>
      <w:sz w:val="20"/>
      <w:szCs w:val="20"/>
      <w:lang w:val="es-CO" w:eastAsia="es-CO"/>
    </w:rPr>
  </w:style>
  <w:style w:type="paragraph" w:customStyle="1" w:styleId="xl81">
    <w:name w:val="xl81"/>
    <w:basedOn w:val="Normal"/>
    <w:rsid w:val="00EE194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82">
    <w:name w:val="xl82"/>
    <w:basedOn w:val="Normal"/>
    <w:rsid w:val="00EE1942"/>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83">
    <w:name w:val="xl83"/>
    <w:basedOn w:val="Normal"/>
    <w:rsid w:val="00EE1942"/>
    <w:pPr>
      <w:widowControl/>
      <w:pBdr>
        <w:top w:val="single" w:sz="4" w:space="0" w:color="auto"/>
        <w:left w:val="single" w:sz="8"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84">
    <w:name w:val="xl84"/>
    <w:basedOn w:val="Normal"/>
    <w:rsid w:val="00EE1942"/>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85">
    <w:name w:val="xl85"/>
    <w:basedOn w:val="Normal"/>
    <w:rsid w:val="00EE194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86">
    <w:name w:val="xl86"/>
    <w:basedOn w:val="Normal"/>
    <w:rsid w:val="00EE1942"/>
    <w:pPr>
      <w:widowControl/>
      <w:pBdr>
        <w:top w:val="single" w:sz="4" w:space="0" w:color="000000"/>
        <w:left w:val="single" w:sz="8" w:space="0" w:color="auto"/>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87">
    <w:name w:val="xl87"/>
    <w:basedOn w:val="Normal"/>
    <w:rsid w:val="00EE1942"/>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88">
    <w:name w:val="xl88"/>
    <w:basedOn w:val="Normal"/>
    <w:rsid w:val="00EE194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89">
    <w:name w:val="xl89"/>
    <w:basedOn w:val="Normal"/>
    <w:rsid w:val="00EE194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90">
    <w:name w:val="xl90"/>
    <w:basedOn w:val="Normal"/>
    <w:rsid w:val="00EE1942"/>
    <w:pPr>
      <w:widowControl/>
      <w:pBdr>
        <w:top w:val="single" w:sz="4" w:space="0" w:color="auto"/>
        <w:left w:val="single" w:sz="8"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91">
    <w:name w:val="xl91"/>
    <w:basedOn w:val="Normal"/>
    <w:rsid w:val="00EE194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92">
    <w:name w:val="xl92"/>
    <w:basedOn w:val="Normal"/>
    <w:rsid w:val="00EE1942"/>
    <w:pPr>
      <w:widowControl/>
      <w:pBdr>
        <w:lef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93">
    <w:name w:val="xl93"/>
    <w:basedOn w:val="Normal"/>
    <w:rsid w:val="00EE1942"/>
    <w:pPr>
      <w:widowControl/>
      <w:pBdr>
        <w:top w:val="single" w:sz="4" w:space="0" w:color="000000"/>
        <w:left w:val="single" w:sz="4" w:space="0" w:color="000000"/>
        <w:bottom w:val="single" w:sz="4" w:space="0" w:color="000000"/>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94">
    <w:name w:val="xl94"/>
    <w:basedOn w:val="Normal"/>
    <w:rsid w:val="00EE194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95">
    <w:name w:val="xl95"/>
    <w:basedOn w:val="Normal"/>
    <w:rsid w:val="00EE1942"/>
    <w:pPr>
      <w:widowControl/>
      <w:pBdr>
        <w:top w:val="single" w:sz="4" w:space="0" w:color="auto"/>
        <w:lef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96">
    <w:name w:val="xl96"/>
    <w:basedOn w:val="Normal"/>
    <w:rsid w:val="00EE1942"/>
    <w:pPr>
      <w:widowControl/>
      <w:pBdr>
        <w:top w:val="single" w:sz="4" w:space="0" w:color="000000"/>
        <w:left w:val="single" w:sz="4" w:space="0" w:color="000000"/>
        <w:bottom w:val="single" w:sz="4" w:space="0" w:color="000000"/>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97">
    <w:name w:val="xl97"/>
    <w:basedOn w:val="Normal"/>
    <w:rsid w:val="00EE194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98">
    <w:name w:val="xl98"/>
    <w:basedOn w:val="Normal"/>
    <w:rsid w:val="00EE1942"/>
    <w:pPr>
      <w:widowControl/>
      <w:pBdr>
        <w:left w:val="single" w:sz="8"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99">
    <w:name w:val="xl99"/>
    <w:basedOn w:val="Normal"/>
    <w:rsid w:val="00EE1942"/>
    <w:pPr>
      <w:widowControl/>
      <w:pBdr>
        <w:top w:val="single" w:sz="4" w:space="0" w:color="auto"/>
        <w:left w:val="single" w:sz="8"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00">
    <w:name w:val="xl100"/>
    <w:basedOn w:val="Normal"/>
    <w:rsid w:val="00EE1942"/>
    <w:pPr>
      <w:widowControl/>
      <w:pBdr>
        <w:top w:val="single" w:sz="4" w:space="0" w:color="auto"/>
        <w:lef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01">
    <w:name w:val="xl101"/>
    <w:basedOn w:val="Normal"/>
    <w:rsid w:val="00EE1942"/>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02">
    <w:name w:val="xl102"/>
    <w:basedOn w:val="Normal"/>
    <w:rsid w:val="00EE1942"/>
    <w:pPr>
      <w:widowControl/>
      <w:pBdr>
        <w:top w:val="single" w:sz="4" w:space="0" w:color="000000"/>
        <w:left w:val="single" w:sz="4" w:space="0" w:color="000000"/>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03">
    <w:name w:val="xl103"/>
    <w:basedOn w:val="Normal"/>
    <w:rsid w:val="00EE1942"/>
    <w:pPr>
      <w:widowControl/>
      <w:pBdr>
        <w:top w:val="single" w:sz="4" w:space="0" w:color="000000"/>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04">
    <w:name w:val="xl104"/>
    <w:basedOn w:val="Normal"/>
    <w:rsid w:val="00EE1942"/>
    <w:pPr>
      <w:widowControl/>
      <w:pBdr>
        <w:top w:val="single" w:sz="4" w:space="0" w:color="000000"/>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05">
    <w:name w:val="xl105"/>
    <w:basedOn w:val="Normal"/>
    <w:rsid w:val="00EE1942"/>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06">
    <w:name w:val="xl106"/>
    <w:basedOn w:val="Normal"/>
    <w:rsid w:val="00EE1942"/>
    <w:pPr>
      <w:widowControl/>
      <w:pBdr>
        <w:top w:val="single" w:sz="4" w:space="0" w:color="000000"/>
        <w:left w:val="single" w:sz="4" w:space="0" w:color="auto"/>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07">
    <w:name w:val="xl107"/>
    <w:basedOn w:val="Normal"/>
    <w:rsid w:val="00EE1942"/>
    <w:pPr>
      <w:widowControl/>
      <w:pBdr>
        <w:top w:val="single" w:sz="4" w:space="0" w:color="000000"/>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08">
    <w:name w:val="xl108"/>
    <w:basedOn w:val="Normal"/>
    <w:rsid w:val="00EE1942"/>
    <w:pPr>
      <w:widowControl/>
      <w:pBdr>
        <w:top w:val="single" w:sz="4" w:space="0" w:color="000000"/>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09">
    <w:name w:val="xl109"/>
    <w:basedOn w:val="Normal"/>
    <w:rsid w:val="00EE1942"/>
    <w:pPr>
      <w:widowControl/>
      <w:pBdr>
        <w:left w:val="single" w:sz="8" w:space="0" w:color="auto"/>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10">
    <w:name w:val="xl110"/>
    <w:basedOn w:val="Normal"/>
    <w:rsid w:val="00EE1942"/>
    <w:pPr>
      <w:widowControl/>
      <w:pBdr>
        <w:lef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11">
    <w:name w:val="xl111"/>
    <w:basedOn w:val="Normal"/>
    <w:rsid w:val="00EE1942"/>
    <w:pPr>
      <w:widowControl/>
      <w:pBdr>
        <w:top w:val="single" w:sz="4" w:space="0" w:color="000000"/>
        <w:lef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12">
    <w:name w:val="xl112"/>
    <w:basedOn w:val="Normal"/>
    <w:rsid w:val="00EE1942"/>
    <w:pPr>
      <w:widowControl/>
      <w:pBdr>
        <w:top w:val="single" w:sz="4" w:space="0" w:color="000000"/>
        <w:left w:val="single" w:sz="4" w:space="0" w:color="000000"/>
        <w:bottom w:val="single" w:sz="4" w:space="0" w:color="000000"/>
      </w:pBdr>
      <w:autoSpaceDE/>
      <w:autoSpaceDN/>
      <w:spacing w:before="100" w:beforeAutospacing="1" w:after="100" w:afterAutospacing="1"/>
      <w:jc w:val="center"/>
      <w:textAlignment w:val="center"/>
    </w:pPr>
    <w:rPr>
      <w:rFonts w:ascii="Arial" w:eastAsia="Times New Roman" w:hAnsi="Arial" w:cs="Arial"/>
      <w:color w:val="000000"/>
      <w:sz w:val="16"/>
      <w:szCs w:val="16"/>
      <w:lang w:val="es-CO" w:eastAsia="es-CO"/>
    </w:rPr>
  </w:style>
  <w:style w:type="paragraph" w:customStyle="1" w:styleId="xl113">
    <w:name w:val="xl113"/>
    <w:basedOn w:val="Normal"/>
    <w:rsid w:val="00EE194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14">
    <w:name w:val="xl114"/>
    <w:basedOn w:val="Normal"/>
    <w:rsid w:val="00EE1942"/>
    <w:pPr>
      <w:widowControl/>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15">
    <w:name w:val="xl115"/>
    <w:basedOn w:val="Normal"/>
    <w:rsid w:val="00EE1942"/>
    <w:pPr>
      <w:widowControl/>
      <w:pBdr>
        <w:top w:val="single" w:sz="4" w:space="0" w:color="000000"/>
        <w:left w:val="single" w:sz="8" w:space="0" w:color="auto"/>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16">
    <w:name w:val="xl116"/>
    <w:basedOn w:val="Normal"/>
    <w:rsid w:val="00EE1942"/>
    <w:pPr>
      <w:widowControl/>
      <w:pBdr>
        <w:top w:val="single" w:sz="4" w:space="0" w:color="000000"/>
        <w:left w:val="single" w:sz="4" w:space="0" w:color="000000"/>
        <w:bottom w:val="single" w:sz="4" w:space="0" w:color="000000"/>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17">
    <w:name w:val="xl117"/>
    <w:basedOn w:val="Normal"/>
    <w:rsid w:val="00EE194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18">
    <w:name w:val="xl118"/>
    <w:basedOn w:val="Normal"/>
    <w:rsid w:val="00EE194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19">
    <w:name w:val="xl119"/>
    <w:basedOn w:val="Normal"/>
    <w:rsid w:val="00EE1942"/>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20">
    <w:name w:val="xl120"/>
    <w:basedOn w:val="Normal"/>
    <w:rsid w:val="00EE1942"/>
    <w:pPr>
      <w:widowControl/>
      <w:pBdr>
        <w:top w:val="single" w:sz="4" w:space="0" w:color="000000"/>
        <w:left w:val="single" w:sz="4" w:space="0" w:color="000000"/>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21">
    <w:name w:val="xl121"/>
    <w:basedOn w:val="Normal"/>
    <w:rsid w:val="00EE1942"/>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22">
    <w:name w:val="xl122"/>
    <w:basedOn w:val="Normal"/>
    <w:rsid w:val="00EE1942"/>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23">
    <w:name w:val="xl123"/>
    <w:basedOn w:val="Normal"/>
    <w:rsid w:val="00EE1942"/>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24">
    <w:name w:val="xl124"/>
    <w:basedOn w:val="Normal"/>
    <w:rsid w:val="00EE1942"/>
    <w:pPr>
      <w:widowControl/>
      <w:pBdr>
        <w:top w:val="single" w:sz="4" w:space="0" w:color="000000"/>
        <w:left w:val="single" w:sz="8" w:space="0" w:color="auto"/>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25">
    <w:name w:val="xl125"/>
    <w:basedOn w:val="Normal"/>
    <w:rsid w:val="00EE1942"/>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26">
    <w:name w:val="xl126"/>
    <w:basedOn w:val="Normal"/>
    <w:rsid w:val="00EE194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27">
    <w:name w:val="xl127"/>
    <w:basedOn w:val="Normal"/>
    <w:rsid w:val="00EE1942"/>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28">
    <w:name w:val="xl128"/>
    <w:basedOn w:val="Normal"/>
    <w:rsid w:val="00EE1942"/>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16"/>
      <w:szCs w:val="16"/>
      <w:lang w:val="es-CO" w:eastAsia="es-CO"/>
    </w:rPr>
  </w:style>
  <w:style w:type="paragraph" w:customStyle="1" w:styleId="xl129">
    <w:name w:val="xl129"/>
    <w:basedOn w:val="Normal"/>
    <w:rsid w:val="00EE1942"/>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30">
    <w:name w:val="xl130"/>
    <w:basedOn w:val="Normal"/>
    <w:rsid w:val="00EE1942"/>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31">
    <w:name w:val="xl131"/>
    <w:basedOn w:val="Normal"/>
    <w:rsid w:val="00EE1942"/>
    <w:pPr>
      <w:widowControl/>
      <w:pBdr>
        <w:top w:val="single" w:sz="4"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32">
    <w:name w:val="xl132"/>
    <w:basedOn w:val="Normal"/>
    <w:rsid w:val="00EE1942"/>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33">
    <w:name w:val="xl133"/>
    <w:basedOn w:val="Normal"/>
    <w:rsid w:val="00EE1942"/>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34">
    <w:name w:val="xl134"/>
    <w:basedOn w:val="Normal"/>
    <w:rsid w:val="00EE1942"/>
    <w:pPr>
      <w:widowControl/>
      <w:pBdr>
        <w:top w:val="single" w:sz="4"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35">
    <w:name w:val="xl135"/>
    <w:basedOn w:val="Normal"/>
    <w:rsid w:val="00EE1942"/>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36">
    <w:name w:val="xl136"/>
    <w:basedOn w:val="Normal"/>
    <w:rsid w:val="00EE1942"/>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37">
    <w:name w:val="xl137"/>
    <w:basedOn w:val="Normal"/>
    <w:rsid w:val="00EE1942"/>
    <w:pPr>
      <w:widowControl/>
      <w:pBdr>
        <w:top w:val="single" w:sz="4" w:space="0" w:color="000000"/>
        <w:left w:val="single" w:sz="8" w:space="0" w:color="auto"/>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38">
    <w:name w:val="xl138"/>
    <w:basedOn w:val="Normal"/>
    <w:rsid w:val="00EE194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39">
    <w:name w:val="xl139"/>
    <w:basedOn w:val="Normal"/>
    <w:rsid w:val="00EE1942"/>
    <w:pPr>
      <w:widowControl/>
      <w:pBdr>
        <w:top w:val="single" w:sz="4" w:space="0" w:color="000000"/>
        <w:left w:val="single" w:sz="8" w:space="0" w:color="auto"/>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40">
    <w:name w:val="xl140"/>
    <w:basedOn w:val="Normal"/>
    <w:rsid w:val="00EE1942"/>
    <w:pPr>
      <w:widowControl/>
      <w:autoSpaceDE/>
      <w:autoSpaceDN/>
      <w:spacing w:before="100" w:beforeAutospacing="1" w:after="100" w:afterAutospacing="1"/>
      <w:jc w:val="center"/>
      <w:textAlignment w:val="center"/>
    </w:pPr>
    <w:rPr>
      <w:rFonts w:ascii="Arial" w:eastAsia="Times New Roman" w:hAnsi="Arial" w:cs="Arial"/>
      <w:color w:val="000000"/>
      <w:sz w:val="16"/>
      <w:szCs w:val="16"/>
      <w:lang w:val="es-CO" w:eastAsia="es-CO"/>
    </w:rPr>
  </w:style>
  <w:style w:type="paragraph" w:customStyle="1" w:styleId="xl141">
    <w:name w:val="xl141"/>
    <w:basedOn w:val="Normal"/>
    <w:rsid w:val="00EE1942"/>
    <w:pPr>
      <w:widowControl/>
      <w:pBdr>
        <w:top w:val="single" w:sz="4" w:space="0" w:color="000000"/>
        <w:left w:val="single" w:sz="4" w:space="0" w:color="000000"/>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42">
    <w:name w:val="xl142"/>
    <w:basedOn w:val="Normal"/>
    <w:rsid w:val="00EE1942"/>
    <w:pPr>
      <w:widowControl/>
      <w:pBdr>
        <w:top w:val="single" w:sz="4" w:space="0" w:color="000000"/>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43">
    <w:name w:val="xl143"/>
    <w:basedOn w:val="Normal"/>
    <w:rsid w:val="00EE1942"/>
    <w:pPr>
      <w:widowControl/>
      <w:pBdr>
        <w:top w:val="single" w:sz="4" w:space="0" w:color="000000"/>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44">
    <w:name w:val="xl144"/>
    <w:basedOn w:val="Normal"/>
    <w:rsid w:val="00EE1942"/>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45">
    <w:name w:val="xl145"/>
    <w:basedOn w:val="Normal"/>
    <w:rsid w:val="00EE1942"/>
    <w:pPr>
      <w:widowControl/>
      <w:pBdr>
        <w:top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46">
    <w:name w:val="xl146"/>
    <w:basedOn w:val="Normal"/>
    <w:rsid w:val="00EE1942"/>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16"/>
      <w:szCs w:val="16"/>
      <w:lang w:val="es-CO" w:eastAsia="es-CO"/>
    </w:rPr>
  </w:style>
  <w:style w:type="paragraph" w:customStyle="1" w:styleId="xl147">
    <w:name w:val="xl147"/>
    <w:basedOn w:val="Normal"/>
    <w:rsid w:val="00EE1942"/>
    <w:pPr>
      <w:widowControl/>
      <w:pBdr>
        <w:top w:val="single" w:sz="4" w:space="0" w:color="000000"/>
        <w:left w:val="single" w:sz="8" w:space="0" w:color="auto"/>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48">
    <w:name w:val="xl148"/>
    <w:basedOn w:val="Normal"/>
    <w:rsid w:val="00EE1942"/>
    <w:pPr>
      <w:widowControl/>
      <w:pBdr>
        <w:top w:val="single" w:sz="4" w:space="0" w:color="000000"/>
        <w:left w:val="single" w:sz="8" w:space="0" w:color="auto"/>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222222"/>
      <w:sz w:val="16"/>
      <w:szCs w:val="16"/>
      <w:lang w:val="es-CO" w:eastAsia="es-CO"/>
    </w:rPr>
  </w:style>
  <w:style w:type="paragraph" w:customStyle="1" w:styleId="xl149">
    <w:name w:val="xl149"/>
    <w:basedOn w:val="Normal"/>
    <w:rsid w:val="00EE1942"/>
    <w:pPr>
      <w:widowControl/>
      <w:pBdr>
        <w:top w:val="single" w:sz="4" w:space="0" w:color="auto"/>
        <w:left w:val="single" w:sz="4" w:space="0" w:color="000000"/>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50">
    <w:name w:val="xl150"/>
    <w:basedOn w:val="Normal"/>
    <w:rsid w:val="00EE1942"/>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51">
    <w:name w:val="xl151"/>
    <w:basedOn w:val="Normal"/>
    <w:rsid w:val="00EE1942"/>
    <w:pPr>
      <w:widowControl/>
      <w:pBdr>
        <w:top w:val="single" w:sz="4" w:space="0" w:color="000000"/>
        <w:left w:val="single" w:sz="8" w:space="0" w:color="auto"/>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52">
    <w:name w:val="xl152"/>
    <w:basedOn w:val="Normal"/>
    <w:rsid w:val="00EE1942"/>
    <w:pPr>
      <w:widowControl/>
      <w:pBdr>
        <w:top w:val="single" w:sz="4" w:space="0" w:color="auto"/>
        <w:left w:val="single" w:sz="4" w:space="0" w:color="000000"/>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53">
    <w:name w:val="xl153"/>
    <w:basedOn w:val="Normal"/>
    <w:rsid w:val="00EE1942"/>
    <w:pPr>
      <w:widowControl/>
      <w:pBdr>
        <w:top w:val="single" w:sz="4"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54">
    <w:name w:val="xl154"/>
    <w:basedOn w:val="Normal"/>
    <w:rsid w:val="00EE1942"/>
    <w:pPr>
      <w:widowControl/>
      <w:pBdr>
        <w:lef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b/>
      <w:bCs/>
      <w:sz w:val="16"/>
      <w:szCs w:val="16"/>
      <w:lang w:val="es-CO" w:eastAsia="es-CO"/>
    </w:rPr>
  </w:style>
  <w:style w:type="paragraph" w:customStyle="1" w:styleId="xl155">
    <w:name w:val="xl155"/>
    <w:basedOn w:val="Normal"/>
    <w:rsid w:val="00EE1942"/>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56">
    <w:name w:val="xl156"/>
    <w:basedOn w:val="Normal"/>
    <w:rsid w:val="00EE194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57">
    <w:name w:val="xl157"/>
    <w:basedOn w:val="Normal"/>
    <w:rsid w:val="00EE1942"/>
    <w:pPr>
      <w:widowControl/>
      <w:pBdr>
        <w:top w:val="single" w:sz="4" w:space="0" w:color="auto"/>
        <w:left w:val="single" w:sz="4" w:space="0" w:color="000000"/>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58">
    <w:name w:val="xl158"/>
    <w:basedOn w:val="Normal"/>
    <w:rsid w:val="00EE1942"/>
    <w:pPr>
      <w:widowControl/>
      <w:pBdr>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59">
    <w:name w:val="xl159"/>
    <w:basedOn w:val="Normal"/>
    <w:rsid w:val="00EE1942"/>
    <w:pPr>
      <w:widowControl/>
      <w:pBdr>
        <w:top w:val="single" w:sz="4" w:space="0" w:color="000000"/>
        <w:left w:val="single" w:sz="8" w:space="0" w:color="auto"/>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60">
    <w:name w:val="xl160"/>
    <w:basedOn w:val="Normal"/>
    <w:rsid w:val="00EE194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6"/>
      <w:szCs w:val="16"/>
      <w:lang w:val="es-CO" w:eastAsia="es-CO"/>
    </w:rPr>
  </w:style>
  <w:style w:type="paragraph" w:customStyle="1" w:styleId="xl161">
    <w:name w:val="xl161"/>
    <w:basedOn w:val="Normal"/>
    <w:rsid w:val="00EE1942"/>
    <w:pPr>
      <w:widowControl/>
      <w:pBdr>
        <w:top w:val="single" w:sz="4" w:space="0" w:color="000000"/>
        <w:left w:val="single" w:sz="8" w:space="0" w:color="auto"/>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62">
    <w:name w:val="xl162"/>
    <w:basedOn w:val="Normal"/>
    <w:rsid w:val="00EE194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16"/>
      <w:szCs w:val="16"/>
      <w:lang w:val="es-CO" w:eastAsia="es-CO"/>
    </w:rPr>
  </w:style>
  <w:style w:type="paragraph" w:customStyle="1" w:styleId="xl163">
    <w:name w:val="xl163"/>
    <w:basedOn w:val="Normal"/>
    <w:rsid w:val="00EE1942"/>
    <w:pPr>
      <w:widowControl/>
      <w:pBdr>
        <w:left w:val="single" w:sz="8"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64">
    <w:name w:val="xl164"/>
    <w:basedOn w:val="Normal"/>
    <w:rsid w:val="00EE1942"/>
    <w:pPr>
      <w:widowControl/>
      <w:pBdr>
        <w:left w:val="single" w:sz="8"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65">
    <w:name w:val="xl165"/>
    <w:basedOn w:val="Normal"/>
    <w:rsid w:val="00EE1942"/>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66">
    <w:name w:val="xl166"/>
    <w:basedOn w:val="Normal"/>
    <w:rsid w:val="00EE1942"/>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67">
    <w:name w:val="xl167"/>
    <w:basedOn w:val="Normal"/>
    <w:rsid w:val="00EE1942"/>
    <w:pPr>
      <w:widowControl/>
      <w:pBdr>
        <w:left w:val="single" w:sz="4" w:space="0" w:color="auto"/>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68">
    <w:name w:val="xl168"/>
    <w:basedOn w:val="Normal"/>
    <w:rsid w:val="00EE1942"/>
    <w:pPr>
      <w:widowControl/>
      <w:pBdr>
        <w:bottom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69">
    <w:name w:val="xl169"/>
    <w:basedOn w:val="Normal"/>
    <w:rsid w:val="00EE1942"/>
    <w:pPr>
      <w:widowControl/>
      <w:pBdr>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70">
    <w:name w:val="xl170"/>
    <w:basedOn w:val="Normal"/>
    <w:rsid w:val="00EE1942"/>
    <w:pPr>
      <w:widowControl/>
      <w:pBdr>
        <w:left w:val="single" w:sz="8"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71">
    <w:name w:val="xl171"/>
    <w:basedOn w:val="Normal"/>
    <w:rsid w:val="00EE1942"/>
    <w:pPr>
      <w:widowControl/>
      <w:pBdr>
        <w:left w:val="single" w:sz="8" w:space="0" w:color="auto"/>
        <w:bottom w:val="single" w:sz="4" w:space="0" w:color="000000"/>
        <w:right w:val="single" w:sz="4" w:space="0" w:color="000000"/>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72">
    <w:name w:val="xl172"/>
    <w:basedOn w:val="Normal"/>
    <w:rsid w:val="00EE1942"/>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73">
    <w:name w:val="xl173"/>
    <w:basedOn w:val="Normal"/>
    <w:rsid w:val="00EE1942"/>
    <w:pPr>
      <w:widowControl/>
      <w:pBdr>
        <w:top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74">
    <w:name w:val="xl174"/>
    <w:basedOn w:val="Normal"/>
    <w:rsid w:val="00EE1942"/>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75">
    <w:name w:val="xl175"/>
    <w:basedOn w:val="Normal"/>
    <w:rsid w:val="00EE1942"/>
    <w:pPr>
      <w:widowControl/>
      <w:pBdr>
        <w:top w:val="single" w:sz="4" w:space="0" w:color="auto"/>
        <w:lef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sz w:val="16"/>
      <w:szCs w:val="16"/>
      <w:lang w:val="es-CO" w:eastAsia="es-CO"/>
    </w:rPr>
  </w:style>
  <w:style w:type="paragraph" w:customStyle="1" w:styleId="xl176">
    <w:name w:val="xl176"/>
    <w:basedOn w:val="Normal"/>
    <w:rsid w:val="00EE1942"/>
    <w:pPr>
      <w:widowControl/>
      <w:pBdr>
        <w:top w:val="single" w:sz="4" w:space="0" w:color="auto"/>
        <w:left w:val="single" w:sz="8"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color w:val="000000"/>
      <w:sz w:val="16"/>
      <w:szCs w:val="16"/>
      <w:lang w:val="es-CO" w:eastAsia="es-CO"/>
    </w:rPr>
  </w:style>
  <w:style w:type="paragraph" w:customStyle="1" w:styleId="xl177">
    <w:name w:val="xl177"/>
    <w:basedOn w:val="Normal"/>
    <w:rsid w:val="00EE1942"/>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16"/>
      <w:szCs w:val="16"/>
      <w:lang w:val="es-CO" w:eastAsia="es-CO"/>
    </w:rPr>
  </w:style>
  <w:style w:type="paragraph" w:customStyle="1" w:styleId="xl178">
    <w:name w:val="xl178"/>
    <w:basedOn w:val="Normal"/>
    <w:rsid w:val="00EE1942"/>
    <w:pPr>
      <w:widowControl/>
      <w:pBdr>
        <w:top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16"/>
      <w:szCs w:val="16"/>
      <w:lang w:val="es-CO" w:eastAsia="es-CO"/>
    </w:rPr>
  </w:style>
  <w:style w:type="character" w:customStyle="1" w:styleId="Ttulo4Car">
    <w:name w:val="Título 4 Car"/>
    <w:basedOn w:val="Fuentedeprrafopredeter"/>
    <w:link w:val="Ttulo4"/>
    <w:uiPriority w:val="9"/>
    <w:rsid w:val="00712C06"/>
    <w:rPr>
      <w:rFonts w:asciiTheme="majorHAnsi" w:eastAsiaTheme="majorEastAsia" w:hAnsiTheme="majorHAnsi" w:cstheme="majorBidi"/>
      <w:i/>
      <w:iCs/>
      <w:u w:val="single"/>
    </w:rPr>
  </w:style>
  <w:style w:type="table" w:customStyle="1" w:styleId="Tabladecuadrcula41">
    <w:name w:val="Tabla de cuadrícula 41"/>
    <w:basedOn w:val="Tablanormal"/>
    <w:uiPriority w:val="49"/>
    <w:rsid w:val="00712C06"/>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712C06"/>
    <w:pPr>
      <w:spacing w:after="0" w:line="240" w:lineRule="auto"/>
    </w:pPr>
    <w:rPr>
      <w:rFonts w:ascii="Calibri" w:eastAsia="Calibri" w:hAnsi="Calibri" w:cs="Times New Roman"/>
    </w:rPr>
  </w:style>
  <w:style w:type="table" w:customStyle="1" w:styleId="Tablaconcuadrcula10">
    <w:name w:val="Tabla con cuadrícula10"/>
    <w:basedOn w:val="Tablanormal"/>
    <w:next w:val="Tablaconcuadrcula"/>
    <w:uiPriority w:val="59"/>
    <w:rsid w:val="00712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ar">
    <w:name w:val="Título 5 Car"/>
    <w:basedOn w:val="Fuentedeprrafopredeter"/>
    <w:link w:val="Ttulo5"/>
    <w:uiPriority w:val="9"/>
    <w:semiHidden/>
    <w:rsid w:val="00701489"/>
    <w:rPr>
      <w:rFonts w:ascii="Calibri" w:eastAsia="Calibri" w:hAnsi="Calibri" w:cs="Calibri"/>
      <w:b/>
      <w:lang w:eastAsia="es-CO"/>
    </w:rPr>
  </w:style>
  <w:style w:type="character" w:customStyle="1" w:styleId="Ttulo6Car">
    <w:name w:val="Título 6 Car"/>
    <w:basedOn w:val="Fuentedeprrafopredeter"/>
    <w:link w:val="Ttulo6"/>
    <w:uiPriority w:val="9"/>
    <w:semiHidden/>
    <w:rsid w:val="00701489"/>
    <w:rPr>
      <w:rFonts w:ascii="Calibri" w:eastAsia="Calibri" w:hAnsi="Calibri" w:cs="Calibri"/>
      <w:b/>
      <w:sz w:val="20"/>
      <w:szCs w:val="20"/>
      <w:lang w:eastAsia="es-CO"/>
    </w:rPr>
  </w:style>
  <w:style w:type="table" w:customStyle="1" w:styleId="TableNormal0">
    <w:name w:val="TableNormal"/>
    <w:rsid w:val="00701489"/>
    <w:pPr>
      <w:spacing w:after="0" w:line="240" w:lineRule="auto"/>
      <w:jc w:val="both"/>
    </w:pPr>
    <w:rPr>
      <w:rFonts w:ascii="Calibri" w:eastAsia="Calibri" w:hAnsi="Calibri" w:cs="Calibri"/>
      <w:lang w:eastAsia="es-CO"/>
    </w:rPr>
    <w:tblPr>
      <w:tblCellMar>
        <w:top w:w="0" w:type="dxa"/>
        <w:left w:w="0" w:type="dxa"/>
        <w:bottom w:w="0" w:type="dxa"/>
        <w:right w:w="0" w:type="dxa"/>
      </w:tblCellMar>
    </w:tblPr>
  </w:style>
  <w:style w:type="paragraph" w:styleId="Ttulo">
    <w:name w:val="Title"/>
    <w:basedOn w:val="Normal"/>
    <w:next w:val="Normal"/>
    <w:link w:val="TtuloCar"/>
    <w:uiPriority w:val="10"/>
    <w:qFormat/>
    <w:rsid w:val="00701489"/>
    <w:pPr>
      <w:keepNext/>
      <w:keepLines/>
      <w:widowControl/>
      <w:autoSpaceDE/>
      <w:autoSpaceDN/>
      <w:spacing w:before="480" w:after="120" w:line="276" w:lineRule="auto"/>
      <w:jc w:val="both"/>
    </w:pPr>
    <w:rPr>
      <w:rFonts w:ascii="Calibri" w:eastAsia="Calibri" w:hAnsi="Calibri" w:cs="Calibri"/>
      <w:b/>
      <w:sz w:val="72"/>
      <w:szCs w:val="72"/>
      <w:lang w:val="es-CO" w:eastAsia="es-CO"/>
    </w:rPr>
  </w:style>
  <w:style w:type="character" w:customStyle="1" w:styleId="TtuloCar">
    <w:name w:val="Título Car"/>
    <w:basedOn w:val="Fuentedeprrafopredeter"/>
    <w:link w:val="Ttulo"/>
    <w:uiPriority w:val="10"/>
    <w:rsid w:val="00701489"/>
    <w:rPr>
      <w:rFonts w:ascii="Calibri" w:eastAsia="Calibri" w:hAnsi="Calibri" w:cs="Calibri"/>
      <w:b/>
      <w:sz w:val="72"/>
      <w:szCs w:val="72"/>
      <w:lang w:eastAsia="es-CO"/>
    </w:rPr>
  </w:style>
  <w:style w:type="table" w:styleId="Tabladecuadrcula4">
    <w:name w:val="Grid Table 4"/>
    <w:basedOn w:val="Tablanormal"/>
    <w:uiPriority w:val="49"/>
    <w:rsid w:val="00701489"/>
    <w:pPr>
      <w:spacing w:after="0" w:line="240" w:lineRule="auto"/>
      <w:jc w:val="both"/>
    </w:pPr>
    <w:rPr>
      <w:rFonts w:ascii="Calibri" w:eastAsia="Calibri" w:hAnsi="Calibri" w:cs="Calibri"/>
      <w:lang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link w:val="SubttuloCar"/>
    <w:uiPriority w:val="11"/>
    <w:qFormat/>
    <w:rsid w:val="00701489"/>
    <w:pPr>
      <w:keepNext/>
      <w:keepLines/>
      <w:widowControl/>
      <w:autoSpaceDE/>
      <w:autoSpaceDN/>
      <w:spacing w:before="360" w:after="80" w:line="276" w:lineRule="auto"/>
      <w:jc w:val="both"/>
    </w:pPr>
    <w:rPr>
      <w:rFonts w:ascii="Georgia" w:eastAsia="Georgia" w:hAnsi="Georgia" w:cs="Georgia"/>
      <w:i/>
      <w:color w:val="666666"/>
      <w:sz w:val="48"/>
      <w:szCs w:val="48"/>
      <w:lang w:val="es-CO" w:eastAsia="es-CO"/>
    </w:rPr>
  </w:style>
  <w:style w:type="character" w:customStyle="1" w:styleId="SubttuloCar">
    <w:name w:val="Subtítulo Car"/>
    <w:basedOn w:val="Fuentedeprrafopredeter"/>
    <w:link w:val="Subttulo"/>
    <w:uiPriority w:val="11"/>
    <w:rsid w:val="00701489"/>
    <w:rPr>
      <w:rFonts w:ascii="Georgia" w:eastAsia="Georgia" w:hAnsi="Georgia" w:cs="Georgia"/>
      <w:i/>
      <w:color w:val="666666"/>
      <w:sz w:val="48"/>
      <w:szCs w:val="48"/>
      <w:lang w:eastAsia="es-CO"/>
    </w:rPr>
  </w:style>
  <w:style w:type="paragraph" w:customStyle="1" w:styleId="font5">
    <w:name w:val="font5"/>
    <w:basedOn w:val="Normal"/>
    <w:rsid w:val="00701489"/>
    <w:pPr>
      <w:widowControl/>
      <w:autoSpaceDE/>
      <w:autoSpaceDN/>
      <w:spacing w:before="100" w:beforeAutospacing="1" w:after="100" w:afterAutospacing="1"/>
    </w:pPr>
    <w:rPr>
      <w:rFonts w:ascii="Calibri" w:eastAsia="Times New Roman" w:hAnsi="Calibri" w:cs="Calibri"/>
      <w:i/>
      <w:iCs/>
      <w:color w:val="000000"/>
      <w:sz w:val="18"/>
      <w:szCs w:val="18"/>
      <w:lang w:val="es-CO" w:eastAsia="es-CO"/>
    </w:rPr>
  </w:style>
  <w:style w:type="paragraph" w:customStyle="1" w:styleId="font6">
    <w:name w:val="font6"/>
    <w:basedOn w:val="Normal"/>
    <w:rsid w:val="00701489"/>
    <w:pPr>
      <w:widowControl/>
      <w:autoSpaceDE/>
      <w:autoSpaceDN/>
      <w:spacing w:before="100" w:beforeAutospacing="1" w:after="100" w:afterAutospacing="1"/>
    </w:pPr>
    <w:rPr>
      <w:rFonts w:ascii="Calibri" w:eastAsia="Times New Roman" w:hAnsi="Calibri" w:cs="Calibri"/>
      <w:color w:val="000000"/>
      <w:sz w:val="18"/>
      <w:szCs w:val="18"/>
      <w:lang w:val="es-CO" w:eastAsia="es-CO"/>
    </w:rPr>
  </w:style>
  <w:style w:type="paragraph" w:customStyle="1" w:styleId="font7">
    <w:name w:val="font7"/>
    <w:basedOn w:val="Normal"/>
    <w:rsid w:val="00701489"/>
    <w:pPr>
      <w:widowControl/>
      <w:autoSpaceDE/>
      <w:autoSpaceDN/>
      <w:spacing w:before="100" w:beforeAutospacing="1" w:after="100" w:afterAutospacing="1"/>
    </w:pPr>
    <w:rPr>
      <w:rFonts w:ascii="Calibri" w:eastAsia="Times New Roman" w:hAnsi="Calibri" w:cs="Calibri"/>
      <w:i/>
      <w:iCs/>
      <w:color w:val="000000"/>
      <w:sz w:val="18"/>
      <w:szCs w:val="18"/>
      <w:lang w:val="es-CO" w:eastAsia="es-CO"/>
    </w:rPr>
  </w:style>
  <w:style w:type="paragraph" w:customStyle="1" w:styleId="font8">
    <w:name w:val="font8"/>
    <w:basedOn w:val="Normal"/>
    <w:rsid w:val="00701489"/>
    <w:pPr>
      <w:widowControl/>
      <w:autoSpaceDE/>
      <w:autoSpaceDN/>
      <w:spacing w:before="100" w:beforeAutospacing="1" w:after="100" w:afterAutospacing="1"/>
    </w:pPr>
    <w:rPr>
      <w:rFonts w:ascii="Calibri" w:eastAsia="Times New Roman" w:hAnsi="Calibri" w:cs="Calibri"/>
      <w:i/>
      <w:iCs/>
      <w:color w:val="0000FF"/>
      <w:sz w:val="18"/>
      <w:szCs w:val="18"/>
      <w:lang w:val="es-CO" w:eastAsia="es-CO"/>
    </w:rPr>
  </w:style>
  <w:style w:type="paragraph" w:customStyle="1" w:styleId="font9">
    <w:name w:val="font9"/>
    <w:basedOn w:val="Normal"/>
    <w:rsid w:val="00701489"/>
    <w:pPr>
      <w:widowControl/>
      <w:autoSpaceDE/>
      <w:autoSpaceDN/>
      <w:spacing w:before="100" w:beforeAutospacing="1" w:after="100" w:afterAutospacing="1"/>
    </w:pPr>
    <w:rPr>
      <w:rFonts w:ascii="Calibri" w:eastAsia="Times New Roman" w:hAnsi="Calibri" w:cs="Calibri"/>
      <w:i/>
      <w:iCs/>
      <w:color w:val="FF0000"/>
      <w:sz w:val="18"/>
      <w:szCs w:val="18"/>
      <w:lang w:val="es-CO" w:eastAsia="es-CO"/>
    </w:rPr>
  </w:style>
  <w:style w:type="paragraph" w:customStyle="1" w:styleId="font10">
    <w:name w:val="font10"/>
    <w:basedOn w:val="Normal"/>
    <w:rsid w:val="00701489"/>
    <w:pPr>
      <w:widowControl/>
      <w:autoSpaceDE/>
      <w:autoSpaceDN/>
      <w:spacing w:before="100" w:beforeAutospacing="1" w:after="100" w:afterAutospacing="1"/>
    </w:pPr>
    <w:rPr>
      <w:rFonts w:ascii="Calibri" w:eastAsia="Times New Roman" w:hAnsi="Calibri" w:cs="Calibri"/>
      <w:b/>
      <w:bCs/>
      <w:i/>
      <w:iCs/>
      <w:color w:val="000000"/>
      <w:sz w:val="18"/>
      <w:szCs w:val="18"/>
      <w:lang w:val="es-CO" w:eastAsia="es-CO"/>
    </w:rPr>
  </w:style>
  <w:style w:type="paragraph" w:customStyle="1" w:styleId="font11">
    <w:name w:val="font11"/>
    <w:basedOn w:val="Normal"/>
    <w:rsid w:val="00701489"/>
    <w:pPr>
      <w:widowControl/>
      <w:autoSpaceDE/>
      <w:autoSpaceDN/>
      <w:spacing w:before="100" w:beforeAutospacing="1" w:after="100" w:afterAutospacing="1"/>
    </w:pPr>
    <w:rPr>
      <w:rFonts w:ascii="Calibri" w:eastAsia="Times New Roman" w:hAnsi="Calibri" w:cs="Calibri"/>
      <w:color w:val="FF0000"/>
      <w:sz w:val="18"/>
      <w:szCs w:val="18"/>
      <w:lang w:val="es-CO" w:eastAsia="es-CO"/>
    </w:rPr>
  </w:style>
  <w:style w:type="paragraph" w:customStyle="1" w:styleId="font12">
    <w:name w:val="font12"/>
    <w:basedOn w:val="Normal"/>
    <w:rsid w:val="00701489"/>
    <w:pPr>
      <w:widowControl/>
      <w:autoSpaceDE/>
      <w:autoSpaceDN/>
      <w:spacing w:before="100" w:beforeAutospacing="1" w:after="100" w:afterAutospacing="1"/>
    </w:pPr>
    <w:rPr>
      <w:rFonts w:ascii="Calibri" w:eastAsia="Times New Roman" w:hAnsi="Calibri" w:cs="Calibri"/>
      <w:color w:val="FF0000"/>
      <w:sz w:val="18"/>
      <w:szCs w:val="18"/>
      <w:lang w:val="es-CO" w:eastAsia="es-CO"/>
    </w:rPr>
  </w:style>
  <w:style w:type="paragraph" w:customStyle="1" w:styleId="font13">
    <w:name w:val="font13"/>
    <w:basedOn w:val="Normal"/>
    <w:rsid w:val="00701489"/>
    <w:pPr>
      <w:widowControl/>
      <w:autoSpaceDE/>
      <w:autoSpaceDN/>
      <w:spacing w:before="100" w:beforeAutospacing="1" w:after="100" w:afterAutospacing="1"/>
    </w:pPr>
    <w:rPr>
      <w:rFonts w:ascii="Calibri" w:eastAsia="Times New Roman" w:hAnsi="Calibri" w:cs="Calibri"/>
      <w:color w:val="000000"/>
      <w:sz w:val="18"/>
      <w:szCs w:val="18"/>
      <w:lang w:val="es-CO" w:eastAsia="es-CO"/>
    </w:rPr>
  </w:style>
  <w:style w:type="paragraph" w:customStyle="1" w:styleId="font14">
    <w:name w:val="font14"/>
    <w:basedOn w:val="Normal"/>
    <w:rsid w:val="00701489"/>
    <w:pPr>
      <w:widowControl/>
      <w:autoSpaceDE/>
      <w:autoSpaceDN/>
      <w:spacing w:before="100" w:beforeAutospacing="1" w:after="100" w:afterAutospacing="1"/>
    </w:pPr>
    <w:rPr>
      <w:rFonts w:ascii="Calibri" w:eastAsia="Times New Roman" w:hAnsi="Calibri" w:cs="Calibri"/>
      <w:color w:val="000000"/>
      <w:sz w:val="18"/>
      <w:szCs w:val="18"/>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997129">
      <w:bodyDiv w:val="1"/>
      <w:marLeft w:val="0"/>
      <w:marRight w:val="0"/>
      <w:marTop w:val="0"/>
      <w:marBottom w:val="0"/>
      <w:divBdr>
        <w:top w:val="none" w:sz="0" w:space="0" w:color="auto"/>
        <w:left w:val="none" w:sz="0" w:space="0" w:color="auto"/>
        <w:bottom w:val="none" w:sz="0" w:space="0" w:color="auto"/>
        <w:right w:val="none" w:sz="0" w:space="0" w:color="auto"/>
      </w:divBdr>
    </w:div>
    <w:div w:id="389814719">
      <w:bodyDiv w:val="1"/>
      <w:marLeft w:val="0"/>
      <w:marRight w:val="0"/>
      <w:marTop w:val="0"/>
      <w:marBottom w:val="0"/>
      <w:divBdr>
        <w:top w:val="none" w:sz="0" w:space="0" w:color="auto"/>
        <w:left w:val="none" w:sz="0" w:space="0" w:color="auto"/>
        <w:bottom w:val="none" w:sz="0" w:space="0" w:color="auto"/>
        <w:right w:val="none" w:sz="0" w:space="0" w:color="auto"/>
      </w:divBdr>
    </w:div>
    <w:div w:id="199243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A9F7B-1AD3-4375-AD73-DA525BD0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45</Pages>
  <Words>14314</Words>
  <Characters>78728</Characters>
  <Application>Microsoft Office Word</Application>
  <DocSecurity>0</DocSecurity>
  <Lines>656</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ALEJANDRA ROSAS MACHADO</dc:creator>
  <cp:keywords/>
  <dc:description/>
  <cp:lastModifiedBy>MARIA ALEJANDRA ROSAS MACHADO</cp:lastModifiedBy>
  <cp:revision>13</cp:revision>
  <dcterms:created xsi:type="dcterms:W3CDTF">2025-11-13T01:33:00Z</dcterms:created>
  <dcterms:modified xsi:type="dcterms:W3CDTF">2026-07-10T22:57:00Z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2024-04-29T13:32:22Z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1b10f586-c2da-4e5a-8e90-88b169f4fcd2</vt:lpwstr>
  </property>
  <property fmtid="{D5CDD505-2E9C-101B-9397-08002B2CF9AE}" pid="8" name="MSIP_Label_fc111285-cafa-4fc9-8a9a-bd902089b24f_ContentBits">
    <vt:lpwstr>0</vt:lpwstr>
  </property>
</Properties>
</file>